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42C8" w14:textId="42DB31D0" w:rsidR="532FEE98" w:rsidRPr="005E4C5D" w:rsidRDefault="532FEE98" w:rsidP="1A61BF72">
      <w:pPr>
        <w:pStyle w:val="Heading1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005E4C5D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The mediator as conductor </w:t>
      </w:r>
    </w:p>
    <w:p w14:paraId="7BAFD995" w14:textId="5D26E988" w:rsidR="532FEE98" w:rsidRDefault="532FEE98" w:rsidP="1A61BF72">
      <w:pPr>
        <w:rPr>
          <w:rFonts w:eastAsiaTheme="minorEastAsia"/>
          <w:b/>
          <w:bCs/>
          <w:sz w:val="24"/>
          <w:szCs w:val="24"/>
        </w:rPr>
      </w:pPr>
      <w:r w:rsidRPr="005E4C5D">
        <w:rPr>
          <w:rFonts w:eastAsiaTheme="minorEastAsia"/>
          <w:b/>
          <w:bCs/>
          <w:sz w:val="24"/>
          <w:szCs w:val="24"/>
        </w:rPr>
        <w:t>Transactional Analysis</w:t>
      </w:r>
    </w:p>
    <w:p w14:paraId="38D9EAD0" w14:textId="00E2AD5B" w:rsidR="005E4C5D" w:rsidRPr="005E4C5D" w:rsidRDefault="005E4C5D" w:rsidP="1A61BF72">
      <w:pPr>
        <w:rPr>
          <w:rFonts w:eastAsiaTheme="minorEastAsia"/>
          <w:i/>
          <w:iCs/>
          <w:sz w:val="24"/>
          <w:szCs w:val="24"/>
        </w:rPr>
      </w:pPr>
      <w:r w:rsidRPr="005E4C5D">
        <w:rPr>
          <w:rFonts w:eastAsiaTheme="minorEastAsia"/>
          <w:i/>
          <w:iCs/>
          <w:sz w:val="24"/>
          <w:szCs w:val="24"/>
        </w:rPr>
        <w:t xml:space="preserve">The </w:t>
      </w:r>
      <w:r w:rsidR="00413494">
        <w:rPr>
          <w:rFonts w:eastAsiaTheme="minorEastAsia"/>
          <w:i/>
          <w:iCs/>
          <w:sz w:val="24"/>
          <w:szCs w:val="24"/>
        </w:rPr>
        <w:t>fourth</w:t>
      </w:r>
      <w:r w:rsidRPr="005E4C5D">
        <w:rPr>
          <w:rFonts w:eastAsiaTheme="minorEastAsia"/>
          <w:i/>
          <w:iCs/>
          <w:sz w:val="24"/>
          <w:szCs w:val="24"/>
        </w:rPr>
        <w:t xml:space="preserve"> in the Mediator as Conductor series</w:t>
      </w:r>
    </w:p>
    <w:p w14:paraId="5BBBE2AF" w14:textId="6BDB2ACF" w:rsidR="532FEE98" w:rsidRDefault="005E4C5D" w:rsidP="1A61BF7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Musical connection: </w:t>
      </w:r>
      <w:r w:rsidR="532FEE98" w:rsidRPr="1A61BF72">
        <w:rPr>
          <w:rFonts w:eastAsiaTheme="minorEastAsia"/>
          <w:sz w:val="24"/>
          <w:szCs w:val="24"/>
        </w:rPr>
        <w:t xml:space="preserve">Transactional Analysis (TA) incorporates a number of </w:t>
      </w:r>
      <w:r w:rsidR="27A661DE" w:rsidRPr="1A61BF72">
        <w:rPr>
          <w:rFonts w:eastAsiaTheme="minorEastAsia"/>
          <w:sz w:val="24"/>
          <w:szCs w:val="24"/>
        </w:rPr>
        <w:t>t</w:t>
      </w:r>
      <w:r w:rsidR="532FEE98" w:rsidRPr="1A61BF72">
        <w:rPr>
          <w:rFonts w:eastAsiaTheme="minorEastAsia"/>
          <w:sz w:val="24"/>
          <w:szCs w:val="24"/>
        </w:rPr>
        <w:t>ri</w:t>
      </w:r>
      <w:r w:rsidR="6F681310" w:rsidRPr="1A61BF72">
        <w:rPr>
          <w:rFonts w:eastAsiaTheme="minorEastAsia"/>
          <w:sz w:val="24"/>
          <w:szCs w:val="24"/>
        </w:rPr>
        <w:t>ads of emotional and</w:t>
      </w:r>
      <w:r w:rsidR="1F8AC9C3" w:rsidRPr="1A61BF72">
        <w:rPr>
          <w:rFonts w:eastAsiaTheme="minorEastAsia"/>
          <w:sz w:val="24"/>
          <w:szCs w:val="24"/>
        </w:rPr>
        <w:t>/or character traits</w:t>
      </w:r>
      <w:r w:rsidR="54AB9E39" w:rsidRPr="1A61BF72">
        <w:rPr>
          <w:rFonts w:eastAsiaTheme="minorEastAsia"/>
          <w:sz w:val="24"/>
          <w:szCs w:val="24"/>
        </w:rPr>
        <w:t>, including the Parent, Adult and Child ego states. I have chosen Mozart's “trio divertimento for violin, cello and viola”, a beautiful piece, with the 3 instruments reminding me of the Father bear, Mother bear and Baby bear family and their interconnectedness.</w:t>
      </w:r>
    </w:p>
    <w:p w14:paraId="1BBEAF74" w14:textId="77425FAD" w:rsidR="358DA1C0" w:rsidRDefault="358DA1C0" w:rsidP="1A61BF72">
      <w:pPr>
        <w:rPr>
          <w:rFonts w:eastAsiaTheme="minorEastAsia"/>
          <w:sz w:val="24"/>
          <w:szCs w:val="24"/>
        </w:rPr>
      </w:pPr>
    </w:p>
    <w:p w14:paraId="1CFB54B8" w14:textId="27A78FA5" w:rsidR="15CA540E" w:rsidRDefault="15CA540E" w:rsidP="1A61BF72">
      <w:pPr>
        <w:rPr>
          <w:rFonts w:eastAsiaTheme="minorEastAsia"/>
          <w:sz w:val="24"/>
          <w:szCs w:val="24"/>
        </w:rPr>
      </w:pPr>
      <w:r w:rsidRPr="1A61BF72">
        <w:rPr>
          <w:rFonts w:eastAsiaTheme="minorEastAsia"/>
          <w:sz w:val="24"/>
          <w:szCs w:val="24"/>
        </w:rPr>
        <w:t>The concepts embodied in Transactional Analysis are useful tools (musical repertoire) f</w:t>
      </w:r>
      <w:r w:rsidR="318877FF" w:rsidRPr="1A61BF72">
        <w:rPr>
          <w:rFonts w:eastAsiaTheme="minorEastAsia"/>
          <w:sz w:val="24"/>
          <w:szCs w:val="24"/>
        </w:rPr>
        <w:t>or a mediator. A mediator does not get into</w:t>
      </w:r>
      <w:r w:rsidR="0BE47866" w:rsidRPr="1A61BF72">
        <w:rPr>
          <w:rFonts w:eastAsiaTheme="minorEastAsia"/>
          <w:sz w:val="24"/>
          <w:szCs w:val="24"/>
        </w:rPr>
        <w:t xml:space="preserve"> the</w:t>
      </w:r>
      <w:r w:rsidR="318877FF" w:rsidRPr="1A61BF72">
        <w:rPr>
          <w:rFonts w:eastAsiaTheme="minorEastAsia"/>
          <w:sz w:val="24"/>
          <w:szCs w:val="24"/>
        </w:rPr>
        <w:t xml:space="preserve"> treatment</w:t>
      </w:r>
      <w:r w:rsidR="11A606E9" w:rsidRPr="1A61BF72">
        <w:rPr>
          <w:rFonts w:eastAsiaTheme="minorEastAsia"/>
          <w:sz w:val="24"/>
          <w:szCs w:val="24"/>
        </w:rPr>
        <w:t xml:space="preserve"> side of TA</w:t>
      </w:r>
      <w:r w:rsidR="318877FF" w:rsidRPr="1A61BF72">
        <w:rPr>
          <w:rFonts w:eastAsiaTheme="minorEastAsia"/>
          <w:sz w:val="24"/>
          <w:szCs w:val="24"/>
        </w:rPr>
        <w:t>, she m</w:t>
      </w:r>
      <w:r w:rsidR="2BA613BD" w:rsidRPr="1A61BF72">
        <w:rPr>
          <w:rFonts w:eastAsiaTheme="minorEastAsia"/>
          <w:sz w:val="24"/>
          <w:szCs w:val="24"/>
        </w:rPr>
        <w:t>erely uses the i</w:t>
      </w:r>
      <w:r w:rsidR="6A4AF8EE" w:rsidRPr="1A61BF72">
        <w:rPr>
          <w:rFonts w:eastAsiaTheme="minorEastAsia"/>
          <w:sz w:val="24"/>
          <w:szCs w:val="24"/>
        </w:rPr>
        <w:t>nformation sh</w:t>
      </w:r>
      <w:r w:rsidR="2BA613BD" w:rsidRPr="1A61BF72">
        <w:rPr>
          <w:rFonts w:eastAsiaTheme="minorEastAsia"/>
          <w:sz w:val="24"/>
          <w:szCs w:val="24"/>
        </w:rPr>
        <w:t>e observes and experiences with</w:t>
      </w:r>
      <w:r w:rsidR="2BCB85F7" w:rsidRPr="1A61BF72">
        <w:rPr>
          <w:rFonts w:eastAsiaTheme="minorEastAsia"/>
          <w:sz w:val="24"/>
          <w:szCs w:val="24"/>
        </w:rPr>
        <w:t xml:space="preserve">in a </w:t>
      </w:r>
      <w:r w:rsidR="56C762F3" w:rsidRPr="1A61BF72">
        <w:rPr>
          <w:rFonts w:eastAsiaTheme="minorEastAsia"/>
          <w:sz w:val="24"/>
          <w:szCs w:val="24"/>
        </w:rPr>
        <w:t>meditatio</w:t>
      </w:r>
      <w:r w:rsidR="629E297D" w:rsidRPr="1A61BF72">
        <w:rPr>
          <w:rFonts w:eastAsiaTheme="minorEastAsia"/>
          <w:sz w:val="24"/>
          <w:szCs w:val="24"/>
        </w:rPr>
        <w:t>n</w:t>
      </w:r>
      <w:r w:rsidR="41E9935A" w:rsidRPr="1A61BF72">
        <w:rPr>
          <w:rFonts w:eastAsiaTheme="minorEastAsia"/>
          <w:sz w:val="24"/>
          <w:szCs w:val="24"/>
        </w:rPr>
        <w:t xml:space="preserve"> from a TA </w:t>
      </w:r>
      <w:r w:rsidR="4FCD6955" w:rsidRPr="1A61BF72">
        <w:rPr>
          <w:rFonts w:eastAsiaTheme="minorEastAsia"/>
          <w:sz w:val="24"/>
          <w:szCs w:val="24"/>
        </w:rPr>
        <w:t>mindset</w:t>
      </w:r>
      <w:r w:rsidR="629E297D" w:rsidRPr="1A61BF72">
        <w:rPr>
          <w:rFonts w:eastAsiaTheme="minorEastAsia"/>
          <w:sz w:val="24"/>
          <w:szCs w:val="24"/>
        </w:rPr>
        <w:t>, to help</w:t>
      </w:r>
      <w:r w:rsidR="56C762F3" w:rsidRPr="1A61BF72">
        <w:rPr>
          <w:rFonts w:eastAsiaTheme="minorEastAsia"/>
          <w:sz w:val="24"/>
          <w:szCs w:val="24"/>
        </w:rPr>
        <w:t xml:space="preserve"> her understand where each mediatee</w:t>
      </w:r>
      <w:r w:rsidR="06091CE0" w:rsidRPr="1A61BF72">
        <w:rPr>
          <w:rFonts w:eastAsiaTheme="minorEastAsia"/>
          <w:sz w:val="24"/>
          <w:szCs w:val="24"/>
        </w:rPr>
        <w:t xml:space="preserve"> is coming</w:t>
      </w:r>
      <w:r w:rsidR="0E9AAE03" w:rsidRPr="1A61BF72">
        <w:rPr>
          <w:rFonts w:eastAsiaTheme="minorEastAsia"/>
          <w:sz w:val="24"/>
          <w:szCs w:val="24"/>
        </w:rPr>
        <w:t xml:space="preserve"> </w:t>
      </w:r>
      <w:r w:rsidR="581C4339" w:rsidRPr="1A61BF72">
        <w:rPr>
          <w:rFonts w:eastAsiaTheme="minorEastAsia"/>
          <w:sz w:val="24"/>
          <w:szCs w:val="24"/>
        </w:rPr>
        <w:t>from.</w:t>
      </w:r>
      <w:r w:rsidR="06091CE0" w:rsidRPr="1A61BF72">
        <w:rPr>
          <w:rFonts w:eastAsiaTheme="minorEastAsia"/>
          <w:sz w:val="24"/>
          <w:szCs w:val="24"/>
        </w:rPr>
        <w:t xml:space="preserve"> In tu</w:t>
      </w:r>
      <w:r w:rsidR="0E9AAE03" w:rsidRPr="1A61BF72">
        <w:rPr>
          <w:rFonts w:eastAsiaTheme="minorEastAsia"/>
          <w:sz w:val="24"/>
          <w:szCs w:val="24"/>
        </w:rPr>
        <w:t>rn</w:t>
      </w:r>
      <w:r w:rsidR="1360EC08" w:rsidRPr="1A61BF72">
        <w:rPr>
          <w:rFonts w:eastAsiaTheme="minorEastAsia"/>
          <w:sz w:val="24"/>
          <w:szCs w:val="24"/>
        </w:rPr>
        <w:t>,</w:t>
      </w:r>
      <w:r w:rsidR="0E9AAE03" w:rsidRPr="1A61BF72">
        <w:rPr>
          <w:rFonts w:eastAsiaTheme="minorEastAsia"/>
          <w:sz w:val="24"/>
          <w:szCs w:val="24"/>
        </w:rPr>
        <w:t xml:space="preserve"> </w:t>
      </w:r>
      <w:r w:rsidR="221611E2" w:rsidRPr="1A61BF72">
        <w:rPr>
          <w:rFonts w:eastAsiaTheme="minorEastAsia"/>
          <w:sz w:val="24"/>
          <w:szCs w:val="24"/>
        </w:rPr>
        <w:t>this process</w:t>
      </w:r>
      <w:r w:rsidR="29E2D8EC" w:rsidRPr="1A61BF72">
        <w:rPr>
          <w:rFonts w:eastAsiaTheme="minorEastAsia"/>
          <w:sz w:val="24"/>
          <w:szCs w:val="24"/>
        </w:rPr>
        <w:t xml:space="preserve"> can medi</w:t>
      </w:r>
      <w:r w:rsidR="3B6E4077" w:rsidRPr="1A61BF72">
        <w:rPr>
          <w:rFonts w:eastAsiaTheme="minorEastAsia"/>
          <w:sz w:val="24"/>
          <w:szCs w:val="24"/>
        </w:rPr>
        <w:t>a</w:t>
      </w:r>
      <w:r w:rsidR="29E2D8EC" w:rsidRPr="1A61BF72">
        <w:rPr>
          <w:rFonts w:eastAsiaTheme="minorEastAsia"/>
          <w:sz w:val="24"/>
          <w:szCs w:val="24"/>
        </w:rPr>
        <w:t xml:space="preserve">te </w:t>
      </w:r>
      <w:r w:rsidR="43ACCE2B" w:rsidRPr="1A61BF72">
        <w:rPr>
          <w:rFonts w:eastAsiaTheme="minorEastAsia"/>
          <w:sz w:val="24"/>
          <w:szCs w:val="24"/>
        </w:rPr>
        <w:t>t</w:t>
      </w:r>
      <w:r w:rsidR="29E2D8EC" w:rsidRPr="1A61BF72">
        <w:rPr>
          <w:rFonts w:eastAsiaTheme="minorEastAsia"/>
          <w:sz w:val="24"/>
          <w:szCs w:val="24"/>
        </w:rPr>
        <w:t xml:space="preserve">he </w:t>
      </w:r>
      <w:r w:rsidR="2B8C5FB8" w:rsidRPr="1A61BF72">
        <w:rPr>
          <w:rFonts w:eastAsiaTheme="minorEastAsia"/>
          <w:sz w:val="24"/>
          <w:szCs w:val="24"/>
        </w:rPr>
        <w:t>mediator's</w:t>
      </w:r>
      <w:r w:rsidR="29E2D8EC" w:rsidRPr="1A61BF72">
        <w:rPr>
          <w:rFonts w:eastAsiaTheme="minorEastAsia"/>
          <w:sz w:val="24"/>
          <w:szCs w:val="24"/>
        </w:rPr>
        <w:t xml:space="preserve"> thin</w:t>
      </w:r>
      <w:r w:rsidR="6DED209B" w:rsidRPr="1A61BF72">
        <w:rPr>
          <w:rFonts w:eastAsiaTheme="minorEastAsia"/>
          <w:sz w:val="24"/>
          <w:szCs w:val="24"/>
        </w:rPr>
        <w:t>k</w:t>
      </w:r>
      <w:r w:rsidR="29E2D8EC" w:rsidRPr="1A61BF72">
        <w:rPr>
          <w:rFonts w:eastAsiaTheme="minorEastAsia"/>
          <w:sz w:val="24"/>
          <w:szCs w:val="24"/>
        </w:rPr>
        <w:t>ing, language (ver</w:t>
      </w:r>
      <w:r w:rsidR="331C2161" w:rsidRPr="1A61BF72">
        <w:rPr>
          <w:rFonts w:eastAsiaTheme="minorEastAsia"/>
          <w:sz w:val="24"/>
          <w:szCs w:val="24"/>
        </w:rPr>
        <w:t>bal and non-ve</w:t>
      </w:r>
      <w:r w:rsidR="4A1D6402" w:rsidRPr="1A61BF72">
        <w:rPr>
          <w:rFonts w:eastAsiaTheme="minorEastAsia"/>
          <w:sz w:val="24"/>
          <w:szCs w:val="24"/>
        </w:rPr>
        <w:t xml:space="preserve">rbal) and </w:t>
      </w:r>
      <w:r w:rsidR="3AE3D87D" w:rsidRPr="1A61BF72">
        <w:rPr>
          <w:rFonts w:eastAsiaTheme="minorEastAsia"/>
          <w:sz w:val="24"/>
          <w:szCs w:val="24"/>
        </w:rPr>
        <w:t>demeanor</w:t>
      </w:r>
      <w:r w:rsidR="4A1D6402" w:rsidRPr="1A61BF72">
        <w:rPr>
          <w:rFonts w:eastAsiaTheme="minorEastAsia"/>
          <w:sz w:val="24"/>
          <w:szCs w:val="24"/>
        </w:rPr>
        <w:t>.</w:t>
      </w:r>
    </w:p>
    <w:p w14:paraId="2F5F3868" w14:textId="1DC2C4E3" w:rsidR="1F9CBD01" w:rsidRDefault="1F9CBD01" w:rsidP="1A61BF72">
      <w:pPr>
        <w:rPr>
          <w:rFonts w:eastAsiaTheme="minorEastAsia"/>
          <w:sz w:val="24"/>
          <w:szCs w:val="24"/>
        </w:rPr>
      </w:pPr>
      <w:r w:rsidRPr="1A61BF72">
        <w:rPr>
          <w:rFonts w:eastAsiaTheme="minorEastAsia"/>
          <w:sz w:val="24"/>
          <w:szCs w:val="24"/>
        </w:rPr>
        <w:t>In the 1950’s, Eric Berne, a US Army psychiatrist</w:t>
      </w:r>
      <w:r w:rsidR="0B29F126" w:rsidRPr="1A61BF72">
        <w:rPr>
          <w:rFonts w:eastAsiaTheme="minorEastAsia"/>
          <w:sz w:val="24"/>
          <w:szCs w:val="24"/>
        </w:rPr>
        <w:t xml:space="preserve"> treating Post World War 11 and Korean veterans </w:t>
      </w:r>
      <w:r w:rsidR="00FF3C4E">
        <w:rPr>
          <w:rFonts w:eastAsiaTheme="minorEastAsia"/>
          <w:sz w:val="24"/>
          <w:szCs w:val="24"/>
        </w:rPr>
        <w:t>suffering from</w:t>
      </w:r>
      <w:r w:rsidR="0B29F126" w:rsidRPr="1A61BF72">
        <w:rPr>
          <w:rFonts w:eastAsiaTheme="minorEastAsia"/>
          <w:sz w:val="24"/>
          <w:szCs w:val="24"/>
        </w:rPr>
        <w:t xml:space="preserve"> what </w:t>
      </w:r>
      <w:r w:rsidR="68C76207" w:rsidRPr="1A61BF72">
        <w:rPr>
          <w:rFonts w:eastAsiaTheme="minorEastAsia"/>
          <w:sz w:val="24"/>
          <w:szCs w:val="24"/>
        </w:rPr>
        <w:t>nowadays</w:t>
      </w:r>
      <w:r w:rsidR="0B29F126" w:rsidRPr="1A61BF72">
        <w:rPr>
          <w:rFonts w:eastAsiaTheme="minorEastAsia"/>
          <w:sz w:val="24"/>
          <w:szCs w:val="24"/>
        </w:rPr>
        <w:t xml:space="preserve"> would be called Post</w:t>
      </w:r>
      <w:r w:rsidR="5617D0FD" w:rsidRPr="1A61BF72">
        <w:rPr>
          <w:rFonts w:eastAsiaTheme="minorEastAsia"/>
          <w:sz w:val="24"/>
          <w:szCs w:val="24"/>
        </w:rPr>
        <w:t>-Traumatic Stress Syndrome (PTSD)</w:t>
      </w:r>
      <w:r w:rsidRPr="1A61BF72">
        <w:rPr>
          <w:rFonts w:eastAsiaTheme="minorEastAsia"/>
          <w:sz w:val="24"/>
          <w:szCs w:val="24"/>
        </w:rPr>
        <w:t xml:space="preserve">, found </w:t>
      </w:r>
      <w:r w:rsidR="7CB5FBC0" w:rsidRPr="1A61BF72">
        <w:rPr>
          <w:rFonts w:eastAsiaTheme="minorEastAsia"/>
          <w:sz w:val="24"/>
          <w:szCs w:val="24"/>
        </w:rPr>
        <w:t>Freudian psychiatry was time-consuming, ineffective</w:t>
      </w:r>
      <w:r w:rsidR="22C8EBA6" w:rsidRPr="1A61BF72">
        <w:rPr>
          <w:rFonts w:eastAsiaTheme="minorEastAsia"/>
          <w:sz w:val="24"/>
          <w:szCs w:val="24"/>
        </w:rPr>
        <w:t>, and poorly understood by the average p</w:t>
      </w:r>
      <w:r w:rsidR="00FF3C4E">
        <w:rPr>
          <w:rFonts w:eastAsiaTheme="minorEastAsia"/>
          <w:sz w:val="24"/>
          <w:szCs w:val="24"/>
        </w:rPr>
        <w:t>atient</w:t>
      </w:r>
      <w:r w:rsidR="22C8EBA6" w:rsidRPr="1A61BF72">
        <w:rPr>
          <w:rFonts w:eastAsiaTheme="minorEastAsia"/>
          <w:sz w:val="24"/>
          <w:szCs w:val="24"/>
        </w:rPr>
        <w:t xml:space="preserve">. </w:t>
      </w:r>
      <w:r w:rsidR="46A2A7B2" w:rsidRPr="1A61BF72">
        <w:rPr>
          <w:rFonts w:eastAsiaTheme="minorEastAsia"/>
          <w:sz w:val="24"/>
          <w:szCs w:val="24"/>
        </w:rPr>
        <w:t xml:space="preserve">Berne was an excellent listener, a compassionate </w:t>
      </w:r>
      <w:proofErr w:type="gramStart"/>
      <w:r w:rsidR="46A2A7B2" w:rsidRPr="1A61BF72">
        <w:rPr>
          <w:rFonts w:eastAsiaTheme="minorEastAsia"/>
          <w:sz w:val="24"/>
          <w:szCs w:val="24"/>
        </w:rPr>
        <w:t>doctor</w:t>
      </w:r>
      <w:proofErr w:type="gramEnd"/>
      <w:r w:rsidR="46A2A7B2" w:rsidRPr="1A61BF72">
        <w:rPr>
          <w:rFonts w:eastAsiaTheme="minorEastAsia"/>
          <w:sz w:val="24"/>
          <w:szCs w:val="24"/>
        </w:rPr>
        <w:t xml:space="preserve"> and a practical thinker. </w:t>
      </w:r>
      <w:r w:rsidR="7E1B3CC1" w:rsidRPr="1A61BF72">
        <w:rPr>
          <w:rFonts w:eastAsiaTheme="minorEastAsia"/>
          <w:sz w:val="24"/>
          <w:szCs w:val="24"/>
        </w:rPr>
        <w:t xml:space="preserve">He developed a simple to teach and understand </w:t>
      </w:r>
      <w:r w:rsidR="352DFB0F" w:rsidRPr="1A61BF72">
        <w:rPr>
          <w:rFonts w:eastAsiaTheme="minorEastAsia"/>
          <w:sz w:val="24"/>
          <w:szCs w:val="24"/>
        </w:rPr>
        <w:t>psycho</w:t>
      </w:r>
      <w:r w:rsidR="097FF39A" w:rsidRPr="1A61BF72">
        <w:rPr>
          <w:rFonts w:eastAsiaTheme="minorEastAsia"/>
          <w:sz w:val="24"/>
          <w:szCs w:val="24"/>
        </w:rPr>
        <w:t>analysis</w:t>
      </w:r>
      <w:r w:rsidR="7E1B3CC1" w:rsidRPr="1A61BF72">
        <w:rPr>
          <w:rFonts w:eastAsiaTheme="minorEastAsia"/>
          <w:sz w:val="24"/>
          <w:szCs w:val="24"/>
        </w:rPr>
        <w:t xml:space="preserve"> therapy he called </w:t>
      </w:r>
      <w:r w:rsidR="3232FF0F" w:rsidRPr="1A61BF72">
        <w:rPr>
          <w:rFonts w:eastAsiaTheme="minorEastAsia"/>
          <w:sz w:val="24"/>
          <w:szCs w:val="24"/>
        </w:rPr>
        <w:t>Transactional</w:t>
      </w:r>
      <w:r w:rsidR="7E1B3CC1" w:rsidRPr="1A61BF72">
        <w:rPr>
          <w:rFonts w:eastAsiaTheme="minorEastAsia"/>
          <w:sz w:val="24"/>
          <w:szCs w:val="24"/>
        </w:rPr>
        <w:t xml:space="preserve"> </w:t>
      </w:r>
      <w:r w:rsidR="762A4187" w:rsidRPr="1A61BF72">
        <w:rPr>
          <w:rFonts w:eastAsiaTheme="minorEastAsia"/>
          <w:sz w:val="24"/>
          <w:szCs w:val="24"/>
        </w:rPr>
        <w:t>Analysis</w:t>
      </w:r>
      <w:r w:rsidRPr="1A61BF72">
        <w:rPr>
          <w:rStyle w:val="FootnoteReference"/>
          <w:rFonts w:eastAsiaTheme="minorEastAsia"/>
          <w:sz w:val="24"/>
          <w:szCs w:val="24"/>
        </w:rPr>
        <w:footnoteReference w:id="1"/>
      </w:r>
      <w:r w:rsidR="7E1543BD" w:rsidRPr="1A61BF72">
        <w:rPr>
          <w:rFonts w:eastAsiaTheme="minorEastAsia"/>
          <w:sz w:val="24"/>
          <w:szCs w:val="24"/>
        </w:rPr>
        <w:t>.</w:t>
      </w:r>
    </w:p>
    <w:p w14:paraId="3B81F3CC" w14:textId="2E31F637" w:rsidR="789B0F95" w:rsidRDefault="789B0F95" w:rsidP="1A61BF72">
      <w:pPr>
        <w:rPr>
          <w:rFonts w:eastAsiaTheme="minorEastAsia"/>
          <w:sz w:val="24"/>
          <w:szCs w:val="24"/>
        </w:rPr>
      </w:pPr>
      <w:r w:rsidRPr="1A61BF72">
        <w:rPr>
          <w:rFonts w:eastAsiaTheme="minorEastAsia"/>
          <w:sz w:val="24"/>
          <w:szCs w:val="24"/>
        </w:rPr>
        <w:t>The starting points useful for mediators ar</w:t>
      </w:r>
      <w:r w:rsidR="6EFE20B1" w:rsidRPr="1A61BF72">
        <w:rPr>
          <w:rFonts w:eastAsiaTheme="minorEastAsia"/>
          <w:sz w:val="24"/>
          <w:szCs w:val="24"/>
        </w:rPr>
        <w:t>e</w:t>
      </w:r>
      <w:r w:rsidRPr="1A61BF72">
        <w:rPr>
          <w:rFonts w:eastAsiaTheme="minorEastAsia"/>
          <w:sz w:val="24"/>
          <w:szCs w:val="24"/>
        </w:rPr>
        <w:t>:</w:t>
      </w:r>
    </w:p>
    <w:p w14:paraId="2B916429" w14:textId="038D4587" w:rsidR="3D225909" w:rsidRDefault="3D225909" w:rsidP="1A61BF72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1A61BF72">
        <w:rPr>
          <w:rFonts w:eastAsiaTheme="minorEastAsia"/>
          <w:sz w:val="24"/>
          <w:szCs w:val="24"/>
        </w:rPr>
        <w:t>The Parent</w:t>
      </w:r>
      <w:r w:rsidR="1E01DFC1" w:rsidRPr="1A61BF72">
        <w:rPr>
          <w:rFonts w:eastAsiaTheme="minorEastAsia"/>
          <w:sz w:val="24"/>
          <w:szCs w:val="24"/>
        </w:rPr>
        <w:t>-</w:t>
      </w:r>
      <w:r w:rsidRPr="1A61BF72">
        <w:rPr>
          <w:rFonts w:eastAsiaTheme="minorEastAsia"/>
          <w:sz w:val="24"/>
          <w:szCs w:val="24"/>
        </w:rPr>
        <w:t xml:space="preserve">Adult </w:t>
      </w:r>
      <w:r w:rsidR="099D4D00" w:rsidRPr="1A61BF72">
        <w:rPr>
          <w:rFonts w:eastAsiaTheme="minorEastAsia"/>
          <w:sz w:val="24"/>
          <w:szCs w:val="24"/>
        </w:rPr>
        <w:t>-</w:t>
      </w:r>
      <w:r w:rsidRPr="1A61BF72">
        <w:rPr>
          <w:rFonts w:eastAsiaTheme="minorEastAsia"/>
          <w:sz w:val="24"/>
          <w:szCs w:val="24"/>
        </w:rPr>
        <w:t xml:space="preserve">Child </w:t>
      </w:r>
      <w:r w:rsidR="18BA4100" w:rsidRPr="1A61BF72">
        <w:rPr>
          <w:rFonts w:eastAsiaTheme="minorEastAsia"/>
          <w:sz w:val="24"/>
          <w:szCs w:val="24"/>
        </w:rPr>
        <w:t xml:space="preserve">(PAC) </w:t>
      </w:r>
      <w:r w:rsidRPr="1A61BF72">
        <w:rPr>
          <w:rFonts w:eastAsiaTheme="minorEastAsia"/>
          <w:sz w:val="24"/>
          <w:szCs w:val="24"/>
        </w:rPr>
        <w:t>Ego States</w:t>
      </w:r>
      <w:r w:rsidR="65AA5CF9" w:rsidRPr="1A61BF72">
        <w:rPr>
          <w:rFonts w:eastAsiaTheme="minorEastAsia"/>
          <w:sz w:val="24"/>
          <w:szCs w:val="24"/>
        </w:rPr>
        <w:t xml:space="preserve"> (Fig. 1)</w:t>
      </w:r>
    </w:p>
    <w:p w14:paraId="36AF8388" w14:textId="4E6D2A55" w:rsidR="6B130C40" w:rsidRDefault="6B130C40" w:rsidP="1A61BF72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1A61BF72">
        <w:rPr>
          <w:rFonts w:eastAsiaTheme="minorEastAsia"/>
          <w:sz w:val="24"/>
          <w:szCs w:val="24"/>
        </w:rPr>
        <w:t>Games people Play</w:t>
      </w:r>
      <w:r w:rsidRPr="1A61BF72">
        <w:rPr>
          <w:rStyle w:val="FootnoteReference"/>
          <w:rFonts w:eastAsiaTheme="minorEastAsia"/>
          <w:sz w:val="24"/>
          <w:szCs w:val="24"/>
        </w:rPr>
        <w:footnoteReference w:id="2"/>
      </w:r>
    </w:p>
    <w:p w14:paraId="0E368859" w14:textId="10A6FA73" w:rsidR="0B524EB7" w:rsidRDefault="380C8529" w:rsidP="1A61BF72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A61BF72">
        <w:rPr>
          <w:rFonts w:eastAsiaTheme="minorEastAsia"/>
          <w:sz w:val="24"/>
          <w:szCs w:val="24"/>
        </w:rPr>
        <w:t>The Victim-Persecutor-Rescuer tria</w:t>
      </w:r>
      <w:r w:rsidR="42F4F368" w:rsidRPr="1A61BF72">
        <w:rPr>
          <w:rFonts w:eastAsiaTheme="minorEastAsia"/>
          <w:sz w:val="24"/>
          <w:szCs w:val="24"/>
        </w:rPr>
        <w:t xml:space="preserve">d (developed by </w:t>
      </w:r>
      <w:proofErr w:type="spellStart"/>
      <w:r w:rsidR="42F4F368" w:rsidRPr="1A61BF72">
        <w:rPr>
          <w:rFonts w:eastAsiaTheme="minorEastAsia"/>
          <w:sz w:val="24"/>
          <w:szCs w:val="24"/>
        </w:rPr>
        <w:t>Karpman</w:t>
      </w:r>
      <w:proofErr w:type="spellEnd"/>
      <w:r w:rsidR="42F4F368" w:rsidRPr="1A61BF72">
        <w:rPr>
          <w:rFonts w:eastAsiaTheme="minorEastAsia"/>
          <w:sz w:val="24"/>
          <w:szCs w:val="24"/>
        </w:rPr>
        <w:t xml:space="preserve">) </w:t>
      </w:r>
      <w:r w:rsidR="0B524EB7" w:rsidRPr="1A61BF72">
        <w:rPr>
          <w:rStyle w:val="FootnoteReference"/>
          <w:rFonts w:eastAsiaTheme="minorEastAsia"/>
          <w:sz w:val="24"/>
          <w:szCs w:val="24"/>
        </w:rPr>
        <w:footnoteReference w:id="3"/>
      </w:r>
    </w:p>
    <w:p w14:paraId="0D593AA5" w14:textId="6D613526" w:rsidR="0B524EB7" w:rsidRDefault="6FEB7B75" w:rsidP="1A61BF72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A61BF72">
        <w:rPr>
          <w:rFonts w:eastAsiaTheme="minorEastAsia"/>
          <w:sz w:val="24"/>
          <w:szCs w:val="24"/>
        </w:rPr>
        <w:lastRenderedPageBreak/>
        <w:t xml:space="preserve"> </w:t>
      </w:r>
      <w:r w:rsidR="0B524EB7" w:rsidRPr="1A61BF72">
        <w:rPr>
          <w:rFonts w:eastAsiaTheme="minorEastAsia"/>
          <w:sz w:val="24"/>
          <w:szCs w:val="24"/>
        </w:rPr>
        <w:t xml:space="preserve">The </w:t>
      </w:r>
      <w:proofErr w:type="gramStart"/>
      <w:r w:rsidR="0B524EB7" w:rsidRPr="1A61BF72">
        <w:rPr>
          <w:rFonts w:eastAsiaTheme="minorEastAsia"/>
          <w:sz w:val="24"/>
          <w:szCs w:val="24"/>
        </w:rPr>
        <w:t>I’m</w:t>
      </w:r>
      <w:proofErr w:type="gramEnd"/>
      <w:r w:rsidR="0B524EB7" w:rsidRPr="1A61BF72">
        <w:rPr>
          <w:rFonts w:eastAsiaTheme="minorEastAsia"/>
          <w:sz w:val="24"/>
          <w:szCs w:val="24"/>
        </w:rPr>
        <w:t xml:space="preserve"> OK </w:t>
      </w:r>
      <w:r w:rsidR="108A53D5" w:rsidRPr="1A61BF72">
        <w:rPr>
          <w:rFonts w:eastAsiaTheme="minorEastAsia"/>
          <w:sz w:val="24"/>
          <w:szCs w:val="24"/>
        </w:rPr>
        <w:t>-</w:t>
      </w:r>
      <w:r w:rsidR="0B524EB7" w:rsidRPr="1A61BF72">
        <w:rPr>
          <w:rFonts w:eastAsiaTheme="minorEastAsia"/>
          <w:sz w:val="24"/>
          <w:szCs w:val="24"/>
        </w:rPr>
        <w:t xml:space="preserve"> You're OK</w:t>
      </w:r>
      <w:r w:rsidR="042C7029" w:rsidRPr="1A61BF72">
        <w:rPr>
          <w:rFonts w:eastAsiaTheme="minorEastAsia"/>
          <w:sz w:val="24"/>
          <w:szCs w:val="24"/>
        </w:rPr>
        <w:t xml:space="preserve"> </w:t>
      </w:r>
      <w:r w:rsidR="60681910" w:rsidRPr="1A61BF72">
        <w:rPr>
          <w:rFonts w:eastAsiaTheme="minorEastAsia"/>
          <w:sz w:val="24"/>
          <w:szCs w:val="24"/>
        </w:rPr>
        <w:t xml:space="preserve"> </w:t>
      </w:r>
      <w:r w:rsidR="673C410F" w:rsidRPr="1A61BF72">
        <w:rPr>
          <w:rFonts w:eastAsiaTheme="minorEastAsia"/>
          <w:sz w:val="24"/>
          <w:szCs w:val="24"/>
        </w:rPr>
        <w:t>Life Positions or</w:t>
      </w:r>
      <w:r w:rsidR="0B524EB7" w:rsidRPr="1A61BF72">
        <w:rPr>
          <w:rFonts w:eastAsiaTheme="minorEastAsia"/>
          <w:sz w:val="24"/>
          <w:szCs w:val="24"/>
        </w:rPr>
        <w:t xml:space="preserve"> Corral (added later by Harris)</w:t>
      </w:r>
      <w:r w:rsidR="0B524EB7" w:rsidRPr="1A61BF72">
        <w:rPr>
          <w:rStyle w:val="FootnoteReference"/>
          <w:rFonts w:eastAsiaTheme="minorEastAsia"/>
          <w:sz w:val="24"/>
          <w:szCs w:val="24"/>
        </w:rPr>
        <w:footnoteReference w:id="4"/>
      </w:r>
    </w:p>
    <w:p w14:paraId="037033C6" w14:textId="13274BF2" w:rsidR="58C67C5C" w:rsidRDefault="58C67C5C" w:rsidP="1A61BF72">
      <w:pPr>
        <w:rPr>
          <w:rFonts w:eastAsiaTheme="minorEastAsia"/>
          <w:sz w:val="24"/>
          <w:szCs w:val="24"/>
        </w:rPr>
      </w:pPr>
      <w:r w:rsidRPr="0ED65924">
        <w:rPr>
          <w:rFonts w:eastAsiaTheme="minorEastAsi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0C3ACE3" wp14:editId="03ACCEDA">
            <wp:extent cx="2223246" cy="2362200"/>
            <wp:effectExtent l="0" t="0" r="0" b="0"/>
            <wp:docPr id="1166482667" name="Picture 1166482667" descr="Pin on Transactional 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246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025FA" w14:textId="56092307" w:rsidR="081D91D0" w:rsidRDefault="081D91D0" w:rsidP="1A61BF72">
      <w:pPr>
        <w:rPr>
          <w:rFonts w:eastAsiaTheme="minorEastAsia"/>
          <w:sz w:val="24"/>
          <w:szCs w:val="24"/>
        </w:rPr>
      </w:pPr>
      <w:r w:rsidRPr="1A61BF72">
        <w:rPr>
          <w:rFonts w:eastAsiaTheme="minorEastAsia"/>
          <w:sz w:val="24"/>
          <w:szCs w:val="24"/>
        </w:rPr>
        <w:t>Fig. 1 PAC model</w:t>
      </w:r>
    </w:p>
    <w:p w14:paraId="533BD69B" w14:textId="5EB83E97" w:rsidR="0455AE3F" w:rsidRDefault="0455AE3F" w:rsidP="1A61BF72">
      <w:pPr>
        <w:rPr>
          <w:rFonts w:eastAsiaTheme="minorEastAsia"/>
          <w:sz w:val="24"/>
          <w:szCs w:val="24"/>
        </w:rPr>
      </w:pPr>
      <w:r w:rsidRPr="1A61BF72">
        <w:rPr>
          <w:rFonts w:eastAsiaTheme="minorEastAsia"/>
          <w:sz w:val="24"/>
          <w:szCs w:val="24"/>
        </w:rPr>
        <w:t>Berne observed that when people interact and begin speaking  to each other, they would often swit</w:t>
      </w:r>
      <w:r w:rsidR="517CC1EF" w:rsidRPr="1A61BF72">
        <w:rPr>
          <w:rFonts w:eastAsiaTheme="minorEastAsia"/>
          <w:sz w:val="24"/>
          <w:szCs w:val="24"/>
        </w:rPr>
        <w:t xml:space="preserve">ch from </w:t>
      </w:r>
      <w:r w:rsidR="374E4EB0" w:rsidRPr="1A61BF72">
        <w:rPr>
          <w:rFonts w:eastAsiaTheme="minorEastAsia"/>
          <w:sz w:val="24"/>
          <w:szCs w:val="24"/>
        </w:rPr>
        <w:t>one</w:t>
      </w:r>
      <w:r w:rsidR="517CC1EF" w:rsidRPr="1A61BF72">
        <w:rPr>
          <w:rFonts w:eastAsiaTheme="minorEastAsia"/>
          <w:sz w:val="24"/>
          <w:szCs w:val="24"/>
        </w:rPr>
        <w:t xml:space="preserve"> state</w:t>
      </w:r>
      <w:r w:rsidR="75A7675B" w:rsidRPr="1A61BF72">
        <w:rPr>
          <w:rFonts w:eastAsiaTheme="minorEastAsia"/>
          <w:sz w:val="24"/>
          <w:szCs w:val="24"/>
        </w:rPr>
        <w:t xml:space="preserve"> to another</w:t>
      </w:r>
      <w:r w:rsidR="1BC552DA" w:rsidRPr="1A61BF72">
        <w:rPr>
          <w:rFonts w:eastAsiaTheme="minorEastAsia"/>
          <w:sz w:val="24"/>
          <w:szCs w:val="24"/>
        </w:rPr>
        <w:t xml:space="preserve"> and this would embody a change in language, voice expressions and body language</w:t>
      </w:r>
      <w:r w:rsidR="75A7675B" w:rsidRPr="1A61BF72">
        <w:rPr>
          <w:rFonts w:eastAsiaTheme="minorEastAsia"/>
          <w:sz w:val="24"/>
          <w:szCs w:val="24"/>
        </w:rPr>
        <w:t>.</w:t>
      </w:r>
    </w:p>
    <w:p w14:paraId="29500537" w14:textId="26678C9D" w:rsidR="517CC1EF" w:rsidRDefault="517CC1EF" w:rsidP="1A61BF72">
      <w:pPr>
        <w:rPr>
          <w:rFonts w:eastAsiaTheme="minorEastAsia"/>
          <w:i/>
          <w:iCs/>
          <w:sz w:val="24"/>
          <w:szCs w:val="24"/>
        </w:rPr>
      </w:pPr>
      <w:r w:rsidRPr="1A61BF72">
        <w:rPr>
          <w:rFonts w:eastAsiaTheme="minorEastAsia"/>
          <w:sz w:val="24"/>
          <w:szCs w:val="24"/>
        </w:rPr>
        <w:t xml:space="preserve"> </w:t>
      </w:r>
      <w:r w:rsidR="7C59CA45" w:rsidRPr="1A61BF72">
        <w:rPr>
          <w:rFonts w:eastAsiaTheme="minorEastAsia"/>
          <w:sz w:val="24"/>
          <w:szCs w:val="24"/>
        </w:rPr>
        <w:t xml:space="preserve">The Parent state </w:t>
      </w:r>
      <w:r w:rsidR="0C1AD9D2" w:rsidRPr="1A61BF72">
        <w:rPr>
          <w:rFonts w:eastAsiaTheme="minorEastAsia"/>
          <w:i/>
          <w:iCs/>
          <w:sz w:val="24"/>
          <w:szCs w:val="24"/>
        </w:rPr>
        <w:t xml:space="preserve">contains all the </w:t>
      </w:r>
    </w:p>
    <w:p w14:paraId="73F01042" w14:textId="65107202" w:rsidR="0C1AD9D2" w:rsidRDefault="0C1AD9D2" w:rsidP="1A61BF7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1A61BF72">
        <w:rPr>
          <w:rFonts w:eastAsiaTheme="minorEastAsia"/>
          <w:i/>
          <w:iCs/>
          <w:sz w:val="24"/>
          <w:szCs w:val="24"/>
        </w:rPr>
        <w:t>instructions</w:t>
      </w:r>
      <w:r w:rsidR="693B48EF" w:rsidRPr="1A61BF72">
        <w:rPr>
          <w:rFonts w:eastAsiaTheme="minorEastAsia"/>
          <w:i/>
          <w:iCs/>
          <w:sz w:val="24"/>
          <w:szCs w:val="24"/>
        </w:rPr>
        <w:t>:</w:t>
      </w:r>
      <w:r w:rsidR="1C14353F" w:rsidRPr="1A61BF72">
        <w:rPr>
          <w:rFonts w:eastAsiaTheme="minorEastAsia"/>
          <w:i/>
          <w:iCs/>
          <w:sz w:val="24"/>
          <w:szCs w:val="24"/>
        </w:rPr>
        <w:t xml:space="preserve"> </w:t>
      </w:r>
      <w:r w:rsidR="35F253E8" w:rsidRPr="1A61BF72">
        <w:rPr>
          <w:rFonts w:eastAsiaTheme="minorEastAsia"/>
          <w:i/>
          <w:iCs/>
          <w:sz w:val="24"/>
          <w:szCs w:val="24"/>
        </w:rPr>
        <w:t>“</w:t>
      </w:r>
      <w:r w:rsidR="1C14353F" w:rsidRPr="1A61BF72">
        <w:rPr>
          <w:rFonts w:eastAsiaTheme="minorEastAsia"/>
          <w:i/>
          <w:iCs/>
          <w:sz w:val="24"/>
          <w:szCs w:val="24"/>
        </w:rPr>
        <w:t>do this</w:t>
      </w:r>
      <w:r w:rsidR="3DE9F423" w:rsidRPr="1A61BF72">
        <w:rPr>
          <w:rFonts w:eastAsiaTheme="minorEastAsia"/>
          <w:i/>
          <w:iCs/>
          <w:sz w:val="24"/>
          <w:szCs w:val="24"/>
        </w:rPr>
        <w:t>”</w:t>
      </w:r>
      <w:r w:rsidR="1C14353F" w:rsidRPr="1A61BF72">
        <w:rPr>
          <w:rFonts w:eastAsiaTheme="minorEastAsia"/>
          <w:i/>
          <w:iCs/>
          <w:sz w:val="24"/>
          <w:szCs w:val="24"/>
        </w:rPr>
        <w:t xml:space="preserve">, </w:t>
      </w:r>
      <w:r w:rsidR="13180AC9" w:rsidRPr="1A61BF72">
        <w:rPr>
          <w:rFonts w:eastAsiaTheme="minorEastAsia"/>
          <w:i/>
          <w:iCs/>
          <w:sz w:val="24"/>
          <w:szCs w:val="24"/>
        </w:rPr>
        <w:t>“</w:t>
      </w:r>
      <w:r w:rsidR="1C14353F" w:rsidRPr="1A61BF72">
        <w:rPr>
          <w:rFonts w:eastAsiaTheme="minorEastAsia"/>
          <w:i/>
          <w:iCs/>
          <w:sz w:val="24"/>
          <w:szCs w:val="24"/>
        </w:rPr>
        <w:t>don’t do that</w:t>
      </w:r>
      <w:r w:rsidR="1AF803BE" w:rsidRPr="1A61BF72">
        <w:rPr>
          <w:rFonts w:eastAsiaTheme="minorEastAsia"/>
          <w:i/>
          <w:iCs/>
          <w:sz w:val="24"/>
          <w:szCs w:val="24"/>
        </w:rPr>
        <w:t>”</w:t>
      </w:r>
      <w:r w:rsidR="1C14353F" w:rsidRPr="1A61BF72">
        <w:rPr>
          <w:rFonts w:eastAsiaTheme="minorEastAsia"/>
          <w:i/>
          <w:iCs/>
          <w:sz w:val="24"/>
          <w:szCs w:val="24"/>
        </w:rPr>
        <w:t xml:space="preserve">, </w:t>
      </w:r>
      <w:r w:rsidR="60D4AC68" w:rsidRPr="1A61BF72">
        <w:rPr>
          <w:rFonts w:eastAsiaTheme="minorEastAsia"/>
          <w:i/>
          <w:iCs/>
          <w:sz w:val="24"/>
          <w:szCs w:val="24"/>
        </w:rPr>
        <w:t>“</w:t>
      </w:r>
      <w:r w:rsidR="1C14353F" w:rsidRPr="1A61BF72">
        <w:rPr>
          <w:rFonts w:eastAsiaTheme="minorEastAsia"/>
          <w:i/>
          <w:iCs/>
          <w:sz w:val="24"/>
          <w:szCs w:val="24"/>
        </w:rPr>
        <w:t xml:space="preserve">you must </w:t>
      </w:r>
      <w:r w:rsidR="782C4018" w:rsidRPr="1A61BF72">
        <w:rPr>
          <w:rFonts w:eastAsiaTheme="minorEastAsia"/>
          <w:i/>
          <w:iCs/>
          <w:sz w:val="24"/>
          <w:szCs w:val="24"/>
        </w:rPr>
        <w:t>…"</w:t>
      </w:r>
      <w:r w:rsidR="1C14353F" w:rsidRPr="1A61BF72">
        <w:rPr>
          <w:rFonts w:eastAsiaTheme="minorEastAsia"/>
          <w:i/>
          <w:iCs/>
          <w:sz w:val="24"/>
          <w:szCs w:val="24"/>
        </w:rPr>
        <w:t xml:space="preserve">, </w:t>
      </w:r>
      <w:r w:rsidR="3FCB07FB" w:rsidRPr="1A61BF72">
        <w:rPr>
          <w:rFonts w:eastAsiaTheme="minorEastAsia"/>
          <w:i/>
          <w:iCs/>
          <w:sz w:val="24"/>
          <w:szCs w:val="24"/>
        </w:rPr>
        <w:t>“</w:t>
      </w:r>
      <w:r w:rsidR="1C14353F" w:rsidRPr="1A61BF72">
        <w:rPr>
          <w:rFonts w:eastAsiaTheme="minorEastAsia"/>
          <w:i/>
          <w:iCs/>
          <w:sz w:val="24"/>
          <w:szCs w:val="24"/>
        </w:rPr>
        <w:t xml:space="preserve">you should </w:t>
      </w:r>
      <w:r w:rsidR="25EFBDD2" w:rsidRPr="1A61BF72">
        <w:rPr>
          <w:rFonts w:eastAsiaTheme="minorEastAsia"/>
          <w:i/>
          <w:iCs/>
          <w:sz w:val="24"/>
          <w:szCs w:val="24"/>
        </w:rPr>
        <w:t>…"</w:t>
      </w:r>
      <w:r w:rsidRPr="1A61BF72">
        <w:rPr>
          <w:rFonts w:eastAsiaTheme="minorEastAsia"/>
          <w:i/>
          <w:iCs/>
          <w:sz w:val="24"/>
          <w:szCs w:val="24"/>
        </w:rPr>
        <w:t xml:space="preserve"> </w:t>
      </w:r>
      <w:r w:rsidR="02C060AA" w:rsidRPr="1A61BF72">
        <w:rPr>
          <w:rFonts w:eastAsiaTheme="minorEastAsia"/>
          <w:i/>
          <w:iCs/>
          <w:sz w:val="24"/>
          <w:szCs w:val="24"/>
        </w:rPr>
        <w:t>,  this is the way you do it”.</w:t>
      </w:r>
    </w:p>
    <w:p w14:paraId="5A73B623" w14:textId="32CD1CD9" w:rsidR="1E7F035B" w:rsidRDefault="1E7F035B" w:rsidP="1A61BF7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1A61BF72">
        <w:rPr>
          <w:rFonts w:eastAsiaTheme="minorEastAsia"/>
          <w:i/>
          <w:iCs/>
          <w:sz w:val="24"/>
          <w:szCs w:val="24"/>
        </w:rPr>
        <w:t>C</w:t>
      </w:r>
      <w:r w:rsidR="0C1AD9D2" w:rsidRPr="1A61BF72">
        <w:rPr>
          <w:rFonts w:eastAsiaTheme="minorEastAsia"/>
          <w:i/>
          <w:iCs/>
          <w:sz w:val="24"/>
          <w:szCs w:val="24"/>
        </w:rPr>
        <w:t>ommands</w:t>
      </w:r>
      <w:r w:rsidRPr="1A61BF72">
        <w:rPr>
          <w:rFonts w:eastAsiaTheme="minorEastAsia"/>
          <w:i/>
          <w:iCs/>
          <w:sz w:val="24"/>
          <w:szCs w:val="24"/>
        </w:rPr>
        <w:t xml:space="preserve">: “No”, don’t”, “stop”, </w:t>
      </w:r>
      <w:r w:rsidR="284EF6CB" w:rsidRPr="1A61BF72">
        <w:rPr>
          <w:rFonts w:eastAsiaTheme="minorEastAsia"/>
          <w:i/>
          <w:iCs/>
          <w:sz w:val="24"/>
          <w:szCs w:val="24"/>
        </w:rPr>
        <w:t>“do what I tell you”</w:t>
      </w:r>
      <w:r w:rsidR="73440700" w:rsidRPr="1A61BF72">
        <w:rPr>
          <w:rFonts w:eastAsiaTheme="minorEastAsia"/>
          <w:i/>
          <w:iCs/>
          <w:sz w:val="24"/>
          <w:szCs w:val="24"/>
        </w:rPr>
        <w:t xml:space="preserve">, “always vote </w:t>
      </w:r>
      <w:proofErr w:type="spellStart"/>
      <w:r w:rsidR="73440700" w:rsidRPr="1A61BF72">
        <w:rPr>
          <w:rFonts w:eastAsiaTheme="minorEastAsia"/>
          <w:i/>
          <w:iCs/>
          <w:sz w:val="24"/>
          <w:szCs w:val="24"/>
        </w:rPr>
        <w:t>Labour</w:t>
      </w:r>
      <w:proofErr w:type="spellEnd"/>
      <w:r w:rsidR="73440700" w:rsidRPr="1A61BF72">
        <w:rPr>
          <w:rFonts w:eastAsiaTheme="minorEastAsia"/>
          <w:i/>
          <w:iCs/>
          <w:sz w:val="24"/>
          <w:szCs w:val="24"/>
        </w:rPr>
        <w:t>”</w:t>
      </w:r>
      <w:r w:rsidR="4CB41557" w:rsidRPr="1A61BF72">
        <w:rPr>
          <w:rFonts w:eastAsiaTheme="minorEastAsia"/>
          <w:i/>
          <w:iCs/>
          <w:sz w:val="24"/>
          <w:szCs w:val="24"/>
        </w:rPr>
        <w:t>,  “work hard</w:t>
      </w:r>
    </w:p>
    <w:p w14:paraId="61879F32" w14:textId="515381CC" w:rsidR="0C1AD9D2" w:rsidRDefault="0C1AD9D2" w:rsidP="1A61BF7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1A61BF72">
        <w:rPr>
          <w:rFonts w:eastAsiaTheme="minorEastAsia"/>
          <w:i/>
          <w:iCs/>
          <w:sz w:val="24"/>
          <w:szCs w:val="24"/>
        </w:rPr>
        <w:t xml:space="preserve"> </w:t>
      </w:r>
      <w:r w:rsidR="0782FD4D" w:rsidRPr="1A61BF72">
        <w:rPr>
          <w:rFonts w:eastAsiaTheme="minorEastAsia"/>
          <w:i/>
          <w:iCs/>
          <w:sz w:val="24"/>
          <w:szCs w:val="24"/>
        </w:rPr>
        <w:t>R</w:t>
      </w:r>
      <w:r w:rsidRPr="1A61BF72">
        <w:rPr>
          <w:rFonts w:eastAsiaTheme="minorEastAsia"/>
          <w:i/>
          <w:iCs/>
          <w:sz w:val="24"/>
          <w:szCs w:val="24"/>
        </w:rPr>
        <w:t>ules</w:t>
      </w:r>
      <w:r w:rsidR="0782FD4D" w:rsidRPr="1A61BF72">
        <w:rPr>
          <w:rFonts w:eastAsiaTheme="minorEastAsia"/>
          <w:i/>
          <w:iCs/>
          <w:sz w:val="24"/>
          <w:szCs w:val="24"/>
        </w:rPr>
        <w:t xml:space="preserve">: you can’t...”, </w:t>
      </w:r>
      <w:r w:rsidR="6C2D5830" w:rsidRPr="1A61BF72">
        <w:rPr>
          <w:rFonts w:eastAsiaTheme="minorEastAsia"/>
          <w:i/>
          <w:iCs/>
          <w:sz w:val="24"/>
          <w:szCs w:val="24"/>
        </w:rPr>
        <w:t>“</w:t>
      </w:r>
      <w:r w:rsidR="0782FD4D" w:rsidRPr="1A61BF72">
        <w:rPr>
          <w:rFonts w:eastAsiaTheme="minorEastAsia"/>
          <w:i/>
          <w:iCs/>
          <w:sz w:val="24"/>
          <w:szCs w:val="24"/>
        </w:rPr>
        <w:t xml:space="preserve"> always do ..” </w:t>
      </w:r>
      <w:r w:rsidR="04F26425" w:rsidRPr="1A61BF72">
        <w:rPr>
          <w:rFonts w:eastAsiaTheme="minorEastAsia"/>
          <w:i/>
          <w:iCs/>
          <w:sz w:val="24"/>
          <w:szCs w:val="24"/>
        </w:rPr>
        <w:t>, "because I said so”</w:t>
      </w:r>
    </w:p>
    <w:p w14:paraId="65515D70" w14:textId="5A401685" w:rsidR="0C1AD9D2" w:rsidRDefault="0C1AD9D2" w:rsidP="1A61BF7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1A61BF72">
        <w:rPr>
          <w:rFonts w:eastAsiaTheme="minorEastAsia"/>
          <w:i/>
          <w:iCs/>
          <w:sz w:val="24"/>
          <w:szCs w:val="24"/>
        </w:rPr>
        <w:t xml:space="preserve"> </w:t>
      </w:r>
      <w:r w:rsidR="52208091" w:rsidRPr="1A61BF72">
        <w:rPr>
          <w:rFonts w:eastAsiaTheme="minorEastAsia"/>
          <w:i/>
          <w:iCs/>
          <w:sz w:val="24"/>
          <w:szCs w:val="24"/>
        </w:rPr>
        <w:t>T</w:t>
      </w:r>
      <w:r w:rsidRPr="1A61BF72">
        <w:rPr>
          <w:rFonts w:eastAsiaTheme="minorEastAsia"/>
          <w:i/>
          <w:iCs/>
          <w:sz w:val="24"/>
          <w:szCs w:val="24"/>
        </w:rPr>
        <w:t>houghts</w:t>
      </w:r>
      <w:r w:rsidR="52208091" w:rsidRPr="1A61BF72">
        <w:rPr>
          <w:rFonts w:eastAsiaTheme="minorEastAsia"/>
          <w:i/>
          <w:iCs/>
          <w:sz w:val="24"/>
          <w:szCs w:val="24"/>
        </w:rPr>
        <w:t>: “You’re good/bad/clumsy/</w:t>
      </w:r>
      <w:r w:rsidR="69B141F7" w:rsidRPr="1A61BF72">
        <w:rPr>
          <w:rFonts w:eastAsiaTheme="minorEastAsia"/>
          <w:i/>
          <w:iCs/>
          <w:sz w:val="24"/>
          <w:szCs w:val="24"/>
        </w:rPr>
        <w:t>useless/</w:t>
      </w:r>
      <w:r w:rsidR="52208091" w:rsidRPr="1A61BF72">
        <w:rPr>
          <w:rFonts w:eastAsiaTheme="minorEastAsia"/>
          <w:i/>
          <w:iCs/>
          <w:sz w:val="24"/>
          <w:szCs w:val="24"/>
        </w:rPr>
        <w:t>dumb/too smart</w:t>
      </w:r>
      <w:r w:rsidR="74A3165E" w:rsidRPr="1A61BF72">
        <w:rPr>
          <w:rFonts w:eastAsiaTheme="minorEastAsia"/>
          <w:i/>
          <w:iCs/>
          <w:sz w:val="24"/>
          <w:szCs w:val="24"/>
        </w:rPr>
        <w:t>/</w:t>
      </w:r>
      <w:r w:rsidRPr="1A61BF72">
        <w:rPr>
          <w:rFonts w:eastAsiaTheme="minorEastAsia"/>
          <w:i/>
          <w:iCs/>
          <w:sz w:val="24"/>
          <w:szCs w:val="24"/>
        </w:rPr>
        <w:t xml:space="preserve"> </w:t>
      </w:r>
      <w:r w:rsidR="088D5B74" w:rsidRPr="1A61BF72">
        <w:rPr>
          <w:rFonts w:eastAsiaTheme="minorEastAsia"/>
          <w:i/>
          <w:iCs/>
          <w:sz w:val="24"/>
          <w:szCs w:val="24"/>
        </w:rPr>
        <w:t>“too shy”, “too noisy”</w:t>
      </w:r>
    </w:p>
    <w:p w14:paraId="1DF1E077" w14:textId="6E067CBA" w:rsidR="75EC0383" w:rsidRDefault="75EC0383" w:rsidP="1A61BF7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1A61BF72">
        <w:rPr>
          <w:rFonts w:eastAsiaTheme="minorEastAsia"/>
          <w:i/>
          <w:iCs/>
          <w:sz w:val="24"/>
          <w:szCs w:val="24"/>
        </w:rPr>
        <w:t xml:space="preserve"> F</w:t>
      </w:r>
      <w:r w:rsidR="0C1AD9D2" w:rsidRPr="1A61BF72">
        <w:rPr>
          <w:rFonts w:eastAsiaTheme="minorEastAsia"/>
          <w:i/>
          <w:iCs/>
          <w:sz w:val="24"/>
          <w:szCs w:val="24"/>
        </w:rPr>
        <w:t>eeling</w:t>
      </w:r>
      <w:r w:rsidR="449E655E" w:rsidRPr="1A61BF72">
        <w:rPr>
          <w:rFonts w:eastAsiaTheme="minorEastAsia"/>
          <w:i/>
          <w:iCs/>
          <w:sz w:val="24"/>
          <w:szCs w:val="24"/>
        </w:rPr>
        <w:t xml:space="preserve">s “ I hate you”, I love you”, you are a </w:t>
      </w:r>
      <w:r w:rsidR="5A820BF3" w:rsidRPr="1A61BF72">
        <w:rPr>
          <w:rFonts w:eastAsiaTheme="minorEastAsia"/>
          <w:i/>
          <w:iCs/>
          <w:sz w:val="24"/>
          <w:szCs w:val="24"/>
        </w:rPr>
        <w:t>scaredy</w:t>
      </w:r>
      <w:r w:rsidR="449E655E" w:rsidRPr="1A61BF72">
        <w:rPr>
          <w:rFonts w:eastAsiaTheme="minorEastAsia"/>
          <w:i/>
          <w:iCs/>
          <w:sz w:val="24"/>
          <w:szCs w:val="24"/>
        </w:rPr>
        <w:t>-cat"</w:t>
      </w:r>
      <w:r w:rsidR="261CF350" w:rsidRPr="1A61BF72">
        <w:rPr>
          <w:rFonts w:eastAsiaTheme="minorEastAsia"/>
          <w:i/>
          <w:iCs/>
          <w:sz w:val="24"/>
          <w:szCs w:val="24"/>
        </w:rPr>
        <w:t>, “you are brave”, “you are always anxious”</w:t>
      </w:r>
      <w:r w:rsidR="207CAB59" w:rsidRPr="1A61BF72">
        <w:rPr>
          <w:rFonts w:eastAsiaTheme="minorEastAsia"/>
          <w:i/>
          <w:iCs/>
          <w:sz w:val="24"/>
          <w:szCs w:val="24"/>
        </w:rPr>
        <w:t>, “you make me angry/happy/</w:t>
      </w:r>
      <w:proofErr w:type="gramStart"/>
      <w:r w:rsidR="207CAB59" w:rsidRPr="1A61BF72">
        <w:rPr>
          <w:rFonts w:eastAsiaTheme="minorEastAsia"/>
          <w:i/>
          <w:iCs/>
          <w:sz w:val="24"/>
          <w:szCs w:val="24"/>
        </w:rPr>
        <w:t>sad</w:t>
      </w:r>
      <w:proofErr w:type="gramEnd"/>
      <w:r w:rsidR="207CAB59" w:rsidRPr="1A61BF72">
        <w:rPr>
          <w:rFonts w:eastAsiaTheme="minorEastAsia"/>
          <w:i/>
          <w:iCs/>
          <w:sz w:val="24"/>
          <w:szCs w:val="24"/>
        </w:rPr>
        <w:t>”</w:t>
      </w:r>
    </w:p>
    <w:p w14:paraId="2E7FF906" w14:textId="7BCB620A" w:rsidR="0C1AD9D2" w:rsidRDefault="0C1AD9D2" w:rsidP="1A61BF72">
      <w:pPr>
        <w:spacing w:line="360" w:lineRule="auto"/>
        <w:rPr>
          <w:rFonts w:eastAsiaTheme="minorEastAsia"/>
          <w:i/>
          <w:iCs/>
          <w:sz w:val="24"/>
          <w:szCs w:val="24"/>
        </w:rPr>
      </w:pPr>
      <w:r w:rsidRPr="1A61BF72">
        <w:rPr>
          <w:rFonts w:eastAsiaTheme="minorEastAsia"/>
          <w:i/>
          <w:iCs/>
          <w:sz w:val="24"/>
          <w:szCs w:val="24"/>
        </w:rPr>
        <w:t xml:space="preserve"> </w:t>
      </w:r>
      <w:r w:rsidR="5460BD26" w:rsidRPr="1A61BF72">
        <w:rPr>
          <w:rFonts w:eastAsiaTheme="minorEastAsia"/>
          <w:i/>
          <w:iCs/>
          <w:sz w:val="24"/>
          <w:szCs w:val="24"/>
        </w:rPr>
        <w:t>that a non-verbal young child would hear, feel</w:t>
      </w:r>
      <w:r w:rsidR="490ABD4C" w:rsidRPr="1A61BF72">
        <w:rPr>
          <w:rFonts w:eastAsiaTheme="minorEastAsia"/>
          <w:i/>
          <w:iCs/>
          <w:sz w:val="24"/>
          <w:szCs w:val="24"/>
        </w:rPr>
        <w:t>,</w:t>
      </w:r>
      <w:r w:rsidR="5460BD26" w:rsidRPr="1A61BF72">
        <w:rPr>
          <w:rFonts w:eastAsiaTheme="minorEastAsia"/>
          <w:i/>
          <w:iCs/>
          <w:sz w:val="24"/>
          <w:szCs w:val="24"/>
        </w:rPr>
        <w:t xml:space="preserve"> </w:t>
      </w:r>
      <w:r w:rsidR="365B2C42" w:rsidRPr="1A61BF72">
        <w:rPr>
          <w:rFonts w:eastAsiaTheme="minorEastAsia"/>
          <w:i/>
          <w:iCs/>
          <w:sz w:val="24"/>
          <w:szCs w:val="24"/>
        </w:rPr>
        <w:t>react to</w:t>
      </w:r>
      <w:r w:rsidR="0620076E" w:rsidRPr="1A61BF72">
        <w:rPr>
          <w:rFonts w:eastAsiaTheme="minorEastAsia"/>
          <w:i/>
          <w:iCs/>
          <w:sz w:val="24"/>
          <w:szCs w:val="24"/>
        </w:rPr>
        <w:t>,</w:t>
      </w:r>
      <w:r w:rsidR="365B2C42" w:rsidRPr="1A61BF72">
        <w:rPr>
          <w:rFonts w:eastAsiaTheme="minorEastAsia"/>
          <w:i/>
          <w:iCs/>
          <w:sz w:val="24"/>
          <w:szCs w:val="24"/>
        </w:rPr>
        <w:t xml:space="preserve"> </w:t>
      </w:r>
      <w:proofErr w:type="gramStart"/>
      <w:r w:rsidR="5460BD26" w:rsidRPr="1A61BF72">
        <w:rPr>
          <w:rFonts w:eastAsiaTheme="minorEastAsia"/>
          <w:i/>
          <w:iCs/>
          <w:sz w:val="24"/>
          <w:szCs w:val="24"/>
        </w:rPr>
        <w:t>remember</w:t>
      </w:r>
      <w:proofErr w:type="gramEnd"/>
      <w:r w:rsidR="5460BD26" w:rsidRPr="1A61BF72">
        <w:rPr>
          <w:rFonts w:eastAsiaTheme="minorEastAsia"/>
          <w:i/>
          <w:iCs/>
          <w:sz w:val="24"/>
          <w:szCs w:val="24"/>
        </w:rPr>
        <w:t xml:space="preserve"> and recall at will</w:t>
      </w:r>
      <w:r w:rsidR="56D740CA" w:rsidRPr="1A61BF72">
        <w:rPr>
          <w:rFonts w:eastAsiaTheme="minorEastAsia"/>
          <w:i/>
          <w:iCs/>
          <w:sz w:val="24"/>
          <w:szCs w:val="24"/>
        </w:rPr>
        <w:t>,</w:t>
      </w:r>
      <w:r w:rsidR="544431F9" w:rsidRPr="1A61BF72">
        <w:rPr>
          <w:rFonts w:eastAsiaTheme="minorEastAsia"/>
          <w:i/>
          <w:iCs/>
          <w:sz w:val="24"/>
          <w:szCs w:val="24"/>
        </w:rPr>
        <w:t xml:space="preserve"> and at any age</w:t>
      </w:r>
      <w:r w:rsidR="3D30B2F2" w:rsidRPr="1A61BF72">
        <w:rPr>
          <w:rFonts w:eastAsiaTheme="minorEastAsia"/>
          <w:i/>
          <w:iCs/>
          <w:sz w:val="24"/>
          <w:szCs w:val="24"/>
        </w:rPr>
        <w:t xml:space="preserve">. These injunctions, both good and bad, are </w:t>
      </w:r>
      <w:r w:rsidR="6847C997" w:rsidRPr="1A61BF72">
        <w:rPr>
          <w:rFonts w:eastAsiaTheme="minorEastAsia"/>
          <w:i/>
          <w:iCs/>
          <w:sz w:val="24"/>
          <w:szCs w:val="24"/>
        </w:rPr>
        <w:t>thought to be dominant in the first five years of age</w:t>
      </w:r>
      <w:r w:rsidR="4699084A" w:rsidRPr="1A61BF72">
        <w:rPr>
          <w:rFonts w:eastAsiaTheme="minorEastAsia"/>
          <w:i/>
          <w:iCs/>
          <w:sz w:val="24"/>
          <w:szCs w:val="24"/>
        </w:rPr>
        <w:t xml:space="preserve"> and are recorded (stored )</w:t>
      </w:r>
      <w:r w:rsidR="23F8BEDD" w:rsidRPr="1A61BF72">
        <w:rPr>
          <w:rFonts w:eastAsiaTheme="minorEastAsia"/>
          <w:i/>
          <w:iCs/>
          <w:sz w:val="24"/>
          <w:szCs w:val="24"/>
        </w:rPr>
        <w:t xml:space="preserve"> </w:t>
      </w:r>
      <w:r w:rsidR="4699084A" w:rsidRPr="1A61BF72">
        <w:rPr>
          <w:rFonts w:eastAsiaTheme="minorEastAsia"/>
          <w:i/>
          <w:iCs/>
          <w:sz w:val="24"/>
          <w:szCs w:val="24"/>
        </w:rPr>
        <w:t>unedited</w:t>
      </w:r>
      <w:r w:rsidR="3D30B2F2" w:rsidRPr="1A61BF72">
        <w:rPr>
          <w:rFonts w:eastAsiaTheme="minorEastAsia"/>
          <w:i/>
          <w:iCs/>
          <w:sz w:val="24"/>
          <w:szCs w:val="24"/>
        </w:rPr>
        <w:t xml:space="preserve"> </w:t>
      </w:r>
      <w:r w:rsidR="659193FA" w:rsidRPr="1A61BF72">
        <w:rPr>
          <w:rFonts w:eastAsiaTheme="minorEastAsia"/>
          <w:i/>
          <w:iCs/>
          <w:sz w:val="24"/>
          <w:szCs w:val="24"/>
        </w:rPr>
        <w:t xml:space="preserve"> as the “truth”. </w:t>
      </w:r>
      <w:r w:rsidR="544C5C48" w:rsidRPr="1A61BF72">
        <w:rPr>
          <w:rFonts w:eastAsiaTheme="minorEastAsia"/>
          <w:i/>
          <w:iCs/>
          <w:sz w:val="24"/>
          <w:szCs w:val="24"/>
        </w:rPr>
        <w:t xml:space="preserve">The </w:t>
      </w:r>
      <w:r w:rsidR="544C5C48" w:rsidRPr="1A61BF72">
        <w:rPr>
          <w:rFonts w:eastAsiaTheme="minorEastAsia"/>
          <w:i/>
          <w:iCs/>
          <w:sz w:val="24"/>
          <w:szCs w:val="24"/>
        </w:rPr>
        <w:lastRenderedPageBreak/>
        <w:t>associated verbal tone, inflection and volume plus th</w:t>
      </w:r>
      <w:r w:rsidR="2B8336C6" w:rsidRPr="1A61BF72">
        <w:rPr>
          <w:rFonts w:eastAsiaTheme="minorEastAsia"/>
          <w:i/>
          <w:iCs/>
          <w:sz w:val="24"/>
          <w:szCs w:val="24"/>
        </w:rPr>
        <w:t xml:space="preserve">e </w:t>
      </w:r>
      <w:r w:rsidR="544C5C48" w:rsidRPr="1A61BF72">
        <w:rPr>
          <w:rFonts w:eastAsiaTheme="minorEastAsia"/>
          <w:i/>
          <w:iCs/>
          <w:sz w:val="24"/>
          <w:szCs w:val="24"/>
        </w:rPr>
        <w:t xml:space="preserve"> gestures, </w:t>
      </w:r>
      <w:r w:rsidR="4663E9DC" w:rsidRPr="1A61BF72">
        <w:rPr>
          <w:rFonts w:eastAsiaTheme="minorEastAsia"/>
          <w:i/>
          <w:iCs/>
          <w:sz w:val="24"/>
          <w:szCs w:val="24"/>
        </w:rPr>
        <w:t>body positioning and</w:t>
      </w:r>
      <w:r w:rsidR="2DC8D905" w:rsidRPr="1A61BF72">
        <w:rPr>
          <w:rFonts w:eastAsiaTheme="minorEastAsia"/>
          <w:i/>
          <w:iCs/>
          <w:sz w:val="24"/>
          <w:szCs w:val="24"/>
        </w:rPr>
        <w:t xml:space="preserve"> </w:t>
      </w:r>
      <w:r w:rsidR="544C5C48" w:rsidRPr="1A61BF72">
        <w:rPr>
          <w:rFonts w:eastAsiaTheme="minorEastAsia"/>
          <w:i/>
          <w:iCs/>
          <w:sz w:val="24"/>
          <w:szCs w:val="24"/>
        </w:rPr>
        <w:t>facial expressions</w:t>
      </w:r>
      <w:r w:rsidR="19F8C857" w:rsidRPr="1A61BF72">
        <w:rPr>
          <w:rFonts w:eastAsiaTheme="minorEastAsia"/>
          <w:i/>
          <w:iCs/>
          <w:sz w:val="24"/>
          <w:szCs w:val="24"/>
        </w:rPr>
        <w:t xml:space="preserve"> </w:t>
      </w:r>
      <w:r w:rsidR="5C28395C" w:rsidRPr="1A61BF72">
        <w:rPr>
          <w:rFonts w:eastAsiaTheme="minorEastAsia"/>
          <w:i/>
          <w:iCs/>
          <w:sz w:val="24"/>
          <w:szCs w:val="24"/>
        </w:rPr>
        <w:t>of the parental figure(s)</w:t>
      </w:r>
      <w:r w:rsidR="19F8C857" w:rsidRPr="1A61BF72">
        <w:rPr>
          <w:rFonts w:eastAsiaTheme="minorEastAsia"/>
          <w:i/>
          <w:iCs/>
          <w:sz w:val="24"/>
          <w:szCs w:val="24"/>
        </w:rPr>
        <w:t xml:space="preserve">are co-stored. </w:t>
      </w:r>
    </w:p>
    <w:p w14:paraId="184FF88B" w14:textId="5BB5F595" w:rsidR="1A512210" w:rsidRDefault="1A512210" w:rsidP="1A61BF72">
      <w:pPr>
        <w:rPr>
          <w:rFonts w:eastAsiaTheme="minorEastAsia"/>
          <w:sz w:val="24"/>
          <w:szCs w:val="24"/>
        </w:rPr>
      </w:pPr>
      <w:r w:rsidRPr="1A61BF72">
        <w:rPr>
          <w:rFonts w:eastAsiaTheme="minorEastAsia"/>
          <w:sz w:val="24"/>
          <w:szCs w:val="24"/>
        </w:rPr>
        <w:t>The Child state</w:t>
      </w:r>
      <w:r w:rsidR="3EE6F8E0" w:rsidRPr="1A61BF72">
        <w:rPr>
          <w:rFonts w:eastAsiaTheme="minorEastAsia"/>
          <w:sz w:val="24"/>
          <w:szCs w:val="24"/>
        </w:rPr>
        <w:t xml:space="preserve"> is created by the </w:t>
      </w:r>
      <w:r w:rsidR="772547AD" w:rsidRPr="1A61BF72">
        <w:rPr>
          <w:rFonts w:eastAsiaTheme="minorEastAsia"/>
          <w:sz w:val="24"/>
          <w:szCs w:val="24"/>
        </w:rPr>
        <w:t>internalization</w:t>
      </w:r>
      <w:r w:rsidR="3EE6F8E0" w:rsidRPr="1A61BF72">
        <w:rPr>
          <w:rFonts w:eastAsiaTheme="minorEastAsia"/>
          <w:sz w:val="24"/>
          <w:szCs w:val="24"/>
        </w:rPr>
        <w:t xml:space="preserve"> of the</w:t>
      </w:r>
      <w:r w:rsidR="3D5D9654" w:rsidRPr="1A61BF72">
        <w:rPr>
          <w:rFonts w:eastAsiaTheme="minorEastAsia"/>
          <w:sz w:val="24"/>
          <w:szCs w:val="24"/>
        </w:rPr>
        <w:t xml:space="preserve"> </w:t>
      </w:r>
      <w:r w:rsidR="6BB0D541" w:rsidRPr="1A61BF72">
        <w:rPr>
          <w:rFonts w:eastAsiaTheme="minorEastAsia"/>
          <w:sz w:val="24"/>
          <w:szCs w:val="24"/>
        </w:rPr>
        <w:t>"</w:t>
      </w:r>
      <w:r w:rsidR="3EE6F8E0" w:rsidRPr="1A61BF72">
        <w:rPr>
          <w:rFonts w:eastAsiaTheme="minorEastAsia"/>
          <w:sz w:val="24"/>
          <w:szCs w:val="24"/>
        </w:rPr>
        <w:t>seeing and hearing and feeling and understan</w:t>
      </w:r>
      <w:r w:rsidR="6E58D1C4" w:rsidRPr="1A61BF72">
        <w:rPr>
          <w:rFonts w:eastAsiaTheme="minorEastAsia"/>
          <w:sz w:val="24"/>
          <w:szCs w:val="24"/>
        </w:rPr>
        <w:t>d</w:t>
      </w:r>
      <w:r w:rsidR="5D1A56A9" w:rsidRPr="1A61BF72">
        <w:rPr>
          <w:rFonts w:eastAsiaTheme="minorEastAsia"/>
          <w:sz w:val="24"/>
          <w:szCs w:val="24"/>
        </w:rPr>
        <w:t>ing</w:t>
      </w:r>
      <w:r w:rsidR="3922372D" w:rsidRPr="1A61BF72">
        <w:rPr>
          <w:rFonts w:eastAsiaTheme="minorEastAsia"/>
          <w:sz w:val="24"/>
          <w:szCs w:val="24"/>
        </w:rPr>
        <w:t>"</w:t>
      </w:r>
      <w:r w:rsidR="5D1A56A9" w:rsidRPr="1A61BF72">
        <w:rPr>
          <w:rFonts w:eastAsiaTheme="minorEastAsia"/>
          <w:sz w:val="24"/>
          <w:szCs w:val="24"/>
        </w:rPr>
        <w:t xml:space="preserve"> ev</w:t>
      </w:r>
      <w:r w:rsidR="5CDE50AA" w:rsidRPr="1A61BF72">
        <w:rPr>
          <w:rFonts w:eastAsiaTheme="minorEastAsia"/>
          <w:sz w:val="24"/>
          <w:szCs w:val="24"/>
        </w:rPr>
        <w:t>ents i</w:t>
      </w:r>
      <w:r w:rsidR="5D1A56A9" w:rsidRPr="1A61BF72">
        <w:rPr>
          <w:rFonts w:eastAsiaTheme="minorEastAsia"/>
          <w:sz w:val="24"/>
          <w:szCs w:val="24"/>
        </w:rPr>
        <w:t xml:space="preserve">n </w:t>
      </w:r>
      <w:r w:rsidR="151C9F78" w:rsidRPr="1A61BF72">
        <w:rPr>
          <w:rFonts w:eastAsiaTheme="minorEastAsia"/>
          <w:sz w:val="24"/>
          <w:szCs w:val="24"/>
        </w:rPr>
        <w:t>a</w:t>
      </w:r>
      <w:r w:rsidR="5D1A56A9" w:rsidRPr="1A61BF72">
        <w:rPr>
          <w:rFonts w:eastAsiaTheme="minorEastAsia"/>
          <w:sz w:val="24"/>
          <w:szCs w:val="24"/>
        </w:rPr>
        <w:t xml:space="preserve"> </w:t>
      </w:r>
      <w:r w:rsidR="04E6393B" w:rsidRPr="1A61BF72">
        <w:rPr>
          <w:rFonts w:eastAsiaTheme="minorEastAsia"/>
          <w:sz w:val="24"/>
          <w:szCs w:val="24"/>
        </w:rPr>
        <w:t>c</w:t>
      </w:r>
      <w:r w:rsidR="54C90122" w:rsidRPr="1A61BF72">
        <w:rPr>
          <w:rFonts w:eastAsiaTheme="minorEastAsia"/>
          <w:sz w:val="24"/>
          <w:szCs w:val="24"/>
        </w:rPr>
        <w:t>h</w:t>
      </w:r>
      <w:r w:rsidR="1831A90A" w:rsidRPr="1A61BF72">
        <w:rPr>
          <w:rFonts w:eastAsiaTheme="minorEastAsia"/>
          <w:sz w:val="24"/>
          <w:szCs w:val="24"/>
        </w:rPr>
        <w:t>ild</w:t>
      </w:r>
      <w:r w:rsidR="6D655383" w:rsidRPr="1A61BF72">
        <w:rPr>
          <w:rFonts w:eastAsiaTheme="minorEastAsia"/>
          <w:sz w:val="24"/>
          <w:szCs w:val="24"/>
        </w:rPr>
        <w:t>'</w:t>
      </w:r>
      <w:r w:rsidR="1831A90A" w:rsidRPr="1A61BF72">
        <w:rPr>
          <w:rFonts w:eastAsiaTheme="minorEastAsia"/>
          <w:sz w:val="24"/>
          <w:szCs w:val="24"/>
        </w:rPr>
        <w:t xml:space="preserve">s early life. Harris paraphrases Aristotle : </w:t>
      </w:r>
      <w:r w:rsidR="323ADB2E" w:rsidRPr="1A61BF72">
        <w:rPr>
          <w:rFonts w:eastAsiaTheme="minorEastAsia"/>
          <w:sz w:val="24"/>
          <w:szCs w:val="24"/>
        </w:rPr>
        <w:t>W</w:t>
      </w:r>
      <w:r w:rsidR="1831A90A" w:rsidRPr="1A61BF72">
        <w:rPr>
          <w:rFonts w:eastAsiaTheme="minorEastAsia"/>
          <w:sz w:val="24"/>
          <w:szCs w:val="24"/>
        </w:rPr>
        <w:t>ha</w:t>
      </w:r>
      <w:r w:rsidR="04E6393B" w:rsidRPr="1A61BF72">
        <w:rPr>
          <w:rFonts w:eastAsiaTheme="minorEastAsia"/>
          <w:sz w:val="24"/>
          <w:szCs w:val="24"/>
        </w:rPr>
        <w:t>t is expressed is impressed</w:t>
      </w:r>
      <w:r w:rsidR="0D515D75" w:rsidRPr="1A61BF72">
        <w:rPr>
          <w:rFonts w:eastAsiaTheme="minorEastAsia"/>
          <w:sz w:val="24"/>
          <w:szCs w:val="24"/>
        </w:rPr>
        <w:t>"</w:t>
      </w:r>
      <w:r w:rsidR="04E6393B" w:rsidRPr="1A61BF72">
        <w:rPr>
          <w:rFonts w:eastAsiaTheme="minorEastAsia"/>
          <w:sz w:val="24"/>
          <w:szCs w:val="24"/>
        </w:rPr>
        <w:t xml:space="preserve"> The </w:t>
      </w:r>
      <w:r w:rsidR="6CA3D00D" w:rsidRPr="1A61BF72">
        <w:rPr>
          <w:rFonts w:eastAsiaTheme="minorEastAsia"/>
          <w:sz w:val="24"/>
          <w:szCs w:val="24"/>
        </w:rPr>
        <w:t>“</w:t>
      </w:r>
      <w:r w:rsidR="05FA461B" w:rsidRPr="1A61BF72">
        <w:rPr>
          <w:rFonts w:eastAsiaTheme="minorEastAsia"/>
          <w:sz w:val="24"/>
          <w:szCs w:val="24"/>
        </w:rPr>
        <w:t>f</w:t>
      </w:r>
      <w:r w:rsidR="0A33ACAD" w:rsidRPr="1A61BF72">
        <w:rPr>
          <w:rFonts w:eastAsiaTheme="minorEastAsia"/>
          <w:sz w:val="24"/>
          <w:szCs w:val="24"/>
        </w:rPr>
        <w:t>eeling</w:t>
      </w:r>
      <w:r w:rsidR="060F40E5" w:rsidRPr="1A61BF72">
        <w:rPr>
          <w:rFonts w:eastAsiaTheme="minorEastAsia"/>
          <w:sz w:val="24"/>
          <w:szCs w:val="24"/>
        </w:rPr>
        <w:t>"</w:t>
      </w:r>
      <w:r w:rsidR="0A33ACAD" w:rsidRPr="1A61BF72">
        <w:rPr>
          <w:rFonts w:eastAsiaTheme="minorEastAsia"/>
          <w:sz w:val="24"/>
          <w:szCs w:val="24"/>
        </w:rPr>
        <w:t xml:space="preserve"> co</w:t>
      </w:r>
      <w:r w:rsidR="0D5FDB52" w:rsidRPr="1A61BF72">
        <w:rPr>
          <w:rFonts w:eastAsiaTheme="minorEastAsia"/>
          <w:sz w:val="24"/>
          <w:szCs w:val="24"/>
        </w:rPr>
        <w:t>m</w:t>
      </w:r>
      <w:r w:rsidR="0A33ACAD" w:rsidRPr="1A61BF72">
        <w:rPr>
          <w:rFonts w:eastAsiaTheme="minorEastAsia"/>
          <w:sz w:val="24"/>
          <w:szCs w:val="24"/>
        </w:rPr>
        <w:t>ponent  predominates</w:t>
      </w:r>
      <w:r w:rsidRPr="1A61BF72">
        <w:rPr>
          <w:rFonts w:eastAsiaTheme="minorEastAsia"/>
          <w:sz w:val="24"/>
          <w:szCs w:val="24"/>
        </w:rPr>
        <w:footnoteReference w:id="5"/>
      </w:r>
      <w:r w:rsidR="0A33ACAD" w:rsidRPr="1A61BF72">
        <w:rPr>
          <w:rFonts w:eastAsiaTheme="minorEastAsia"/>
          <w:sz w:val="24"/>
          <w:szCs w:val="24"/>
        </w:rPr>
        <w:t>. If</w:t>
      </w:r>
      <w:r w:rsidR="235693B6" w:rsidRPr="1A61BF72">
        <w:rPr>
          <w:rFonts w:eastAsiaTheme="minorEastAsia"/>
          <w:sz w:val="24"/>
          <w:szCs w:val="24"/>
        </w:rPr>
        <w:t xml:space="preserve"> a child is given a </w:t>
      </w:r>
      <w:r w:rsidR="2E9E5A76" w:rsidRPr="1A61BF72">
        <w:rPr>
          <w:rFonts w:eastAsiaTheme="minorEastAsia"/>
          <w:sz w:val="24"/>
          <w:szCs w:val="24"/>
        </w:rPr>
        <w:t>c</w:t>
      </w:r>
      <w:r w:rsidR="5965A7E0" w:rsidRPr="1A61BF72">
        <w:rPr>
          <w:rFonts w:eastAsiaTheme="minorEastAsia"/>
          <w:sz w:val="24"/>
          <w:szCs w:val="24"/>
        </w:rPr>
        <w:t xml:space="preserve">aring balanced parenting </w:t>
      </w:r>
      <w:r w:rsidR="4F4BE7DD" w:rsidRPr="1A61BF72">
        <w:rPr>
          <w:rFonts w:eastAsiaTheme="minorEastAsia"/>
          <w:sz w:val="24"/>
          <w:szCs w:val="24"/>
        </w:rPr>
        <w:t>( a nurturing</w:t>
      </w:r>
      <w:r w:rsidR="5965A7E0" w:rsidRPr="1A61BF72">
        <w:rPr>
          <w:rFonts w:eastAsiaTheme="minorEastAsia"/>
          <w:sz w:val="24"/>
          <w:szCs w:val="24"/>
        </w:rPr>
        <w:t xml:space="preserve"> parent) an </w:t>
      </w:r>
      <w:r w:rsidR="529750D5" w:rsidRPr="1A61BF72">
        <w:rPr>
          <w:rFonts w:eastAsiaTheme="minorEastAsia"/>
          <w:sz w:val="24"/>
          <w:szCs w:val="24"/>
        </w:rPr>
        <w:t>“I’</w:t>
      </w:r>
      <w:r w:rsidR="1A6D5C67" w:rsidRPr="1A61BF72">
        <w:rPr>
          <w:rFonts w:eastAsiaTheme="minorEastAsia"/>
          <w:sz w:val="24"/>
          <w:szCs w:val="24"/>
        </w:rPr>
        <w:t>m OK</w:t>
      </w:r>
      <w:r w:rsidR="3FAD4800" w:rsidRPr="1A61BF72">
        <w:rPr>
          <w:rFonts w:eastAsiaTheme="minorEastAsia"/>
          <w:sz w:val="24"/>
          <w:szCs w:val="24"/>
        </w:rPr>
        <w:t>"</w:t>
      </w:r>
      <w:r w:rsidR="136DE654" w:rsidRPr="1A61BF72">
        <w:rPr>
          <w:rFonts w:eastAsiaTheme="minorEastAsia"/>
          <w:sz w:val="24"/>
          <w:szCs w:val="24"/>
        </w:rPr>
        <w:t xml:space="preserve"> ch</w:t>
      </w:r>
      <w:r w:rsidR="4D7A4C50" w:rsidRPr="1A61BF72">
        <w:rPr>
          <w:rFonts w:eastAsiaTheme="minorEastAsia"/>
          <w:sz w:val="24"/>
          <w:szCs w:val="24"/>
        </w:rPr>
        <w:t>aracter</w:t>
      </w:r>
      <w:r w:rsidR="53762E39" w:rsidRPr="1A61BF72">
        <w:rPr>
          <w:rFonts w:eastAsiaTheme="minorEastAsia"/>
          <w:sz w:val="24"/>
          <w:szCs w:val="24"/>
        </w:rPr>
        <w:t xml:space="preserve"> tra</w:t>
      </w:r>
      <w:r w:rsidR="1A6D5C67" w:rsidRPr="1A61BF72">
        <w:rPr>
          <w:rFonts w:eastAsiaTheme="minorEastAsia"/>
          <w:sz w:val="24"/>
          <w:szCs w:val="24"/>
        </w:rPr>
        <w:t>it wil</w:t>
      </w:r>
      <w:r w:rsidR="53762E39" w:rsidRPr="1A61BF72">
        <w:rPr>
          <w:rFonts w:eastAsiaTheme="minorEastAsia"/>
          <w:sz w:val="24"/>
          <w:szCs w:val="24"/>
        </w:rPr>
        <w:t xml:space="preserve">l develop. </w:t>
      </w:r>
      <w:r w:rsidR="4E8BA70E" w:rsidRPr="1A61BF72">
        <w:rPr>
          <w:rFonts w:eastAsiaTheme="minorEastAsia"/>
          <w:sz w:val="24"/>
          <w:szCs w:val="24"/>
        </w:rPr>
        <w:t>“</w:t>
      </w:r>
      <w:r w:rsidR="4E8BA70E" w:rsidRPr="1A61BF72">
        <w:rPr>
          <w:rFonts w:eastAsiaTheme="minorEastAsia"/>
          <w:sz w:val="24"/>
          <w:szCs w:val="24"/>
          <w:lang w:val="en-GB"/>
        </w:rPr>
        <w:t>This Free Child (FC) reflects natural, loving, carefree, adventurous and trusting behaviours and is oblivious to the rules.”</w:t>
      </w:r>
      <w:r w:rsidRPr="1A61BF72">
        <w:rPr>
          <w:rStyle w:val="FootnoteReference"/>
          <w:rFonts w:eastAsiaTheme="minorEastAsia"/>
          <w:sz w:val="24"/>
          <w:szCs w:val="24"/>
        </w:rPr>
        <w:footnoteReference w:id="6"/>
      </w:r>
      <w:r w:rsidR="4E8BA70E" w:rsidRPr="1A61BF72">
        <w:rPr>
          <w:rFonts w:eastAsiaTheme="minorEastAsia"/>
          <w:sz w:val="24"/>
          <w:szCs w:val="24"/>
        </w:rPr>
        <w:t xml:space="preserve"> </w:t>
      </w:r>
      <w:r w:rsidR="4D7A4C50" w:rsidRPr="1A61BF72">
        <w:rPr>
          <w:rFonts w:eastAsiaTheme="minorEastAsia"/>
          <w:sz w:val="24"/>
          <w:szCs w:val="24"/>
        </w:rPr>
        <w:t>If the child is badly/</w:t>
      </w:r>
      <w:proofErr w:type="spellStart"/>
      <w:r w:rsidR="4D7A4C50" w:rsidRPr="1A61BF72">
        <w:rPr>
          <w:rFonts w:eastAsiaTheme="minorEastAsia"/>
          <w:sz w:val="24"/>
          <w:szCs w:val="24"/>
        </w:rPr>
        <w:t>poorlyl</w:t>
      </w:r>
      <w:proofErr w:type="spellEnd"/>
      <w:r w:rsidR="72FC8A25" w:rsidRPr="1A61BF72">
        <w:rPr>
          <w:rFonts w:eastAsiaTheme="minorEastAsia"/>
          <w:sz w:val="24"/>
          <w:szCs w:val="24"/>
        </w:rPr>
        <w:t xml:space="preserve"> </w:t>
      </w:r>
      <w:r w:rsidR="4D7A4C50" w:rsidRPr="1A61BF72">
        <w:rPr>
          <w:rFonts w:eastAsiaTheme="minorEastAsia"/>
          <w:sz w:val="24"/>
          <w:szCs w:val="24"/>
        </w:rPr>
        <w:t>t</w:t>
      </w:r>
      <w:r w:rsidR="136DE654" w:rsidRPr="1A61BF72">
        <w:rPr>
          <w:rFonts w:eastAsiaTheme="minorEastAsia"/>
          <w:sz w:val="24"/>
          <w:szCs w:val="24"/>
        </w:rPr>
        <w:t>reated ( by a controlling or crit</w:t>
      </w:r>
      <w:r w:rsidR="4FF35952" w:rsidRPr="1A61BF72">
        <w:rPr>
          <w:rFonts w:eastAsiaTheme="minorEastAsia"/>
          <w:sz w:val="24"/>
          <w:szCs w:val="24"/>
        </w:rPr>
        <w:t>i</w:t>
      </w:r>
      <w:r w:rsidR="136DE654" w:rsidRPr="1A61BF72">
        <w:rPr>
          <w:rFonts w:eastAsiaTheme="minorEastAsia"/>
          <w:sz w:val="24"/>
          <w:szCs w:val="24"/>
        </w:rPr>
        <w:t>c</w:t>
      </w:r>
      <w:r w:rsidR="0A2E8E93" w:rsidRPr="1A61BF72">
        <w:rPr>
          <w:rFonts w:eastAsiaTheme="minorEastAsia"/>
          <w:sz w:val="24"/>
          <w:szCs w:val="24"/>
        </w:rPr>
        <w:t xml:space="preserve">al parent or a </w:t>
      </w:r>
      <w:r w:rsidR="5F74419B" w:rsidRPr="1A61BF72">
        <w:rPr>
          <w:rFonts w:eastAsiaTheme="minorEastAsia"/>
          <w:sz w:val="24"/>
          <w:szCs w:val="24"/>
        </w:rPr>
        <w:t>"</w:t>
      </w:r>
      <w:r w:rsidR="136DE654" w:rsidRPr="1A61BF72">
        <w:rPr>
          <w:rFonts w:eastAsiaTheme="minorEastAsia"/>
          <w:sz w:val="24"/>
          <w:szCs w:val="24"/>
        </w:rPr>
        <w:t>pig parent</w:t>
      </w:r>
      <w:r w:rsidR="107D8C1A" w:rsidRPr="1A61BF72">
        <w:rPr>
          <w:rFonts w:eastAsiaTheme="minorEastAsia"/>
          <w:sz w:val="24"/>
          <w:szCs w:val="24"/>
        </w:rPr>
        <w:t>”</w:t>
      </w:r>
      <w:r w:rsidR="2F45CBEB" w:rsidRPr="1A61BF72">
        <w:rPr>
          <w:rFonts w:eastAsiaTheme="minorEastAsia"/>
          <w:sz w:val="24"/>
          <w:szCs w:val="24"/>
        </w:rPr>
        <w:t xml:space="preserve">) then a </w:t>
      </w:r>
      <w:r w:rsidR="78319E85" w:rsidRPr="1A61BF72">
        <w:rPr>
          <w:rFonts w:eastAsiaTheme="minorEastAsia"/>
          <w:sz w:val="24"/>
          <w:szCs w:val="24"/>
        </w:rPr>
        <w:t>I’</w:t>
      </w:r>
      <w:r w:rsidR="2F45CBEB" w:rsidRPr="1A61BF72">
        <w:rPr>
          <w:rFonts w:eastAsiaTheme="minorEastAsia"/>
          <w:sz w:val="24"/>
          <w:szCs w:val="24"/>
        </w:rPr>
        <w:t>m Not OK</w:t>
      </w:r>
      <w:r w:rsidR="7E522D31" w:rsidRPr="1A61BF72">
        <w:rPr>
          <w:rFonts w:eastAsiaTheme="minorEastAsia"/>
          <w:sz w:val="24"/>
          <w:szCs w:val="24"/>
        </w:rPr>
        <w:t>"</w:t>
      </w:r>
      <w:r w:rsidR="2F45CBEB" w:rsidRPr="1A61BF72">
        <w:rPr>
          <w:rFonts w:eastAsiaTheme="minorEastAsia"/>
          <w:sz w:val="24"/>
          <w:szCs w:val="24"/>
        </w:rPr>
        <w:t xml:space="preserve"> character trait (a rebellious child</w:t>
      </w:r>
      <w:r w:rsidR="78024C14" w:rsidRPr="1A61BF72">
        <w:rPr>
          <w:rFonts w:eastAsiaTheme="minorEastAsia"/>
          <w:sz w:val="24"/>
          <w:szCs w:val="24"/>
        </w:rPr>
        <w:t xml:space="preserve"> or </w:t>
      </w:r>
      <w:proofErr w:type="spellStart"/>
      <w:proofErr w:type="gramStart"/>
      <w:r w:rsidR="78024C14" w:rsidRPr="1A61BF72">
        <w:rPr>
          <w:rFonts w:eastAsiaTheme="minorEastAsia"/>
          <w:sz w:val="24"/>
          <w:szCs w:val="24"/>
        </w:rPr>
        <w:t>a</w:t>
      </w:r>
      <w:proofErr w:type="spellEnd"/>
      <w:proofErr w:type="gramEnd"/>
      <w:r w:rsidR="78024C14" w:rsidRPr="1A61BF72">
        <w:rPr>
          <w:rFonts w:eastAsiaTheme="minorEastAsia"/>
          <w:sz w:val="24"/>
          <w:szCs w:val="24"/>
        </w:rPr>
        <w:t xml:space="preserve"> </w:t>
      </w:r>
      <w:r w:rsidR="45699B14" w:rsidRPr="1A61BF72">
        <w:rPr>
          <w:rFonts w:eastAsiaTheme="minorEastAsia"/>
          <w:sz w:val="24"/>
          <w:szCs w:val="24"/>
        </w:rPr>
        <w:t>adaptive/</w:t>
      </w:r>
      <w:r w:rsidR="78024C14" w:rsidRPr="1A61BF72">
        <w:rPr>
          <w:rFonts w:eastAsiaTheme="minorEastAsia"/>
          <w:sz w:val="24"/>
          <w:szCs w:val="24"/>
        </w:rPr>
        <w:t>suppressed child</w:t>
      </w:r>
      <w:r w:rsidR="2F45CBEB" w:rsidRPr="1A61BF72">
        <w:rPr>
          <w:rFonts w:eastAsiaTheme="minorEastAsia"/>
          <w:sz w:val="24"/>
          <w:szCs w:val="24"/>
        </w:rPr>
        <w:t>) will develop.</w:t>
      </w:r>
    </w:p>
    <w:p w14:paraId="18158E1D" w14:textId="40F59D8F" w:rsidR="3F9F0EE6" w:rsidRDefault="3F9F0EE6" w:rsidP="1A61BF72">
      <w:pPr>
        <w:rPr>
          <w:rFonts w:eastAsiaTheme="minorEastAsia"/>
          <w:sz w:val="24"/>
          <w:szCs w:val="24"/>
        </w:rPr>
      </w:pPr>
      <w:r w:rsidRPr="1A61BF72">
        <w:rPr>
          <w:rFonts w:eastAsiaTheme="minorEastAsia"/>
          <w:sz w:val="24"/>
          <w:szCs w:val="24"/>
        </w:rPr>
        <w:t xml:space="preserve">The Adult state </w:t>
      </w:r>
      <w:r w:rsidR="52C4EF0F" w:rsidRPr="1A61BF72">
        <w:rPr>
          <w:rFonts w:eastAsiaTheme="minorEastAsia"/>
          <w:sz w:val="24"/>
          <w:szCs w:val="24"/>
        </w:rPr>
        <w:t>is balanced, rational, data acquiring-processing</w:t>
      </w:r>
      <w:r w:rsidR="71BD7ABF" w:rsidRPr="1A61BF72">
        <w:rPr>
          <w:rFonts w:eastAsiaTheme="minorEastAsia"/>
          <w:sz w:val="24"/>
          <w:szCs w:val="24"/>
        </w:rPr>
        <w:t>-storing, and is in constant contact with the Parent and the Child states.</w:t>
      </w:r>
      <w:r w:rsidR="37944C78" w:rsidRPr="1A61BF72">
        <w:rPr>
          <w:rFonts w:eastAsiaTheme="minorEastAsia"/>
          <w:sz w:val="24"/>
          <w:szCs w:val="24"/>
        </w:rPr>
        <w:t xml:space="preserve"> The Adult state is in the ‘now’, the present</w:t>
      </w:r>
      <w:r w:rsidR="18FA1704" w:rsidRPr="1A61BF72">
        <w:rPr>
          <w:rFonts w:eastAsiaTheme="minorEastAsia"/>
          <w:sz w:val="24"/>
          <w:szCs w:val="24"/>
        </w:rPr>
        <w:t xml:space="preserve">. The fully functioning Adult </w:t>
      </w:r>
      <w:r w:rsidR="04958443" w:rsidRPr="1A61BF72">
        <w:rPr>
          <w:rFonts w:eastAsiaTheme="minorEastAsia"/>
          <w:sz w:val="24"/>
          <w:szCs w:val="24"/>
        </w:rPr>
        <w:t xml:space="preserve">is acting out Aristotle’s “nous” and “practical thinking” and the Child and the Parent are </w:t>
      </w:r>
      <w:r w:rsidR="72D8EE04" w:rsidRPr="1A61BF72">
        <w:rPr>
          <w:rFonts w:eastAsiaTheme="minorEastAsia"/>
          <w:sz w:val="24"/>
          <w:szCs w:val="24"/>
        </w:rPr>
        <w:t>but echoes of the past</w:t>
      </w:r>
      <w:r w:rsidRPr="1A61BF72">
        <w:rPr>
          <w:rStyle w:val="FootnoteReference"/>
          <w:rFonts w:eastAsiaTheme="minorEastAsia"/>
          <w:sz w:val="24"/>
          <w:szCs w:val="24"/>
        </w:rPr>
        <w:footnoteReference w:id="7"/>
      </w:r>
      <w:r w:rsidR="72D8EE04" w:rsidRPr="1A61BF72">
        <w:rPr>
          <w:rFonts w:eastAsiaTheme="minorEastAsia"/>
          <w:sz w:val="24"/>
          <w:szCs w:val="24"/>
        </w:rPr>
        <w:t>.</w:t>
      </w:r>
    </w:p>
    <w:p w14:paraId="1E848C99" w14:textId="1FE7AC45" w:rsidR="59CE2DD5" w:rsidRDefault="59CE2DD5" w:rsidP="1A61BF72">
      <w:pPr>
        <w:rPr>
          <w:rFonts w:eastAsiaTheme="minorEastAsia"/>
          <w:sz w:val="24"/>
          <w:szCs w:val="24"/>
          <w:lang w:val="en-GB"/>
        </w:rPr>
      </w:pPr>
      <w:r w:rsidRPr="1A61BF72">
        <w:rPr>
          <w:rFonts w:eastAsiaTheme="minorEastAsia"/>
          <w:sz w:val="24"/>
          <w:szCs w:val="24"/>
          <w:lang w:val="en-GB"/>
        </w:rPr>
        <w:t xml:space="preserve">      </w:t>
      </w:r>
    </w:p>
    <w:p w14:paraId="2C4AFD16" w14:textId="0062D105" w:rsidR="1A61BF72" w:rsidRDefault="1A61BF72" w:rsidP="1A61BF72">
      <w:pPr>
        <w:rPr>
          <w:rFonts w:eastAsiaTheme="minorEastAsia"/>
          <w:sz w:val="24"/>
          <w:szCs w:val="24"/>
          <w:lang w:val="en-GB"/>
        </w:rPr>
      </w:pPr>
    </w:p>
    <w:p w14:paraId="2FF88898" w14:textId="70F071A4" w:rsidR="1A61BF72" w:rsidRDefault="1A61BF72" w:rsidP="1A61BF72">
      <w:pPr>
        <w:rPr>
          <w:rFonts w:eastAsiaTheme="minorEastAsia"/>
          <w:sz w:val="24"/>
          <w:szCs w:val="24"/>
          <w:lang w:val="en-GB"/>
        </w:rPr>
      </w:pPr>
    </w:p>
    <w:p w14:paraId="2933FB61" w14:textId="051D0563" w:rsidR="1A61BF72" w:rsidRDefault="1A61BF72" w:rsidP="1A61BF72">
      <w:pPr>
        <w:rPr>
          <w:rFonts w:eastAsiaTheme="minorEastAsia"/>
          <w:sz w:val="24"/>
          <w:szCs w:val="24"/>
          <w:lang w:val="en-GB"/>
        </w:rPr>
      </w:pPr>
    </w:p>
    <w:p w14:paraId="1649C2D1" w14:textId="729606FE" w:rsidR="1A61BF72" w:rsidRDefault="1A61BF72" w:rsidP="1A61BF72">
      <w:pPr>
        <w:rPr>
          <w:rFonts w:eastAsiaTheme="minorEastAsia"/>
          <w:sz w:val="24"/>
          <w:szCs w:val="24"/>
          <w:lang w:val="en-GB"/>
        </w:rPr>
      </w:pPr>
    </w:p>
    <w:p w14:paraId="35AE3327" w14:textId="1D160A75" w:rsidR="1A61BF72" w:rsidRDefault="1A61BF72" w:rsidP="1A61BF72">
      <w:pPr>
        <w:rPr>
          <w:rFonts w:eastAsiaTheme="minorEastAsia"/>
          <w:sz w:val="24"/>
          <w:szCs w:val="24"/>
          <w:lang w:val="en-GB"/>
        </w:rPr>
      </w:pPr>
    </w:p>
    <w:p w14:paraId="6BE275E5" w14:textId="6C0DFAFD" w:rsidR="1A61BF72" w:rsidRDefault="1A61BF72" w:rsidP="1A61BF72">
      <w:pPr>
        <w:rPr>
          <w:rFonts w:eastAsiaTheme="minorEastAsia"/>
          <w:sz w:val="24"/>
          <w:szCs w:val="24"/>
          <w:lang w:val="en-GB"/>
        </w:rPr>
      </w:pPr>
    </w:p>
    <w:p w14:paraId="70C293B9" w14:textId="788A8C05" w:rsidR="1A61BF72" w:rsidRDefault="1A61BF72" w:rsidP="1A61BF72">
      <w:pPr>
        <w:rPr>
          <w:rFonts w:eastAsiaTheme="minorEastAsia"/>
          <w:sz w:val="24"/>
          <w:szCs w:val="24"/>
          <w:lang w:val="en-GB"/>
        </w:rPr>
      </w:pPr>
    </w:p>
    <w:p w14:paraId="3BA445D2" w14:textId="65045E7D" w:rsidR="59CE2DD5" w:rsidRDefault="59CE2DD5" w:rsidP="1A61BF72">
      <w:pPr>
        <w:rPr>
          <w:rFonts w:eastAsiaTheme="minorEastAsia"/>
          <w:sz w:val="24"/>
          <w:szCs w:val="24"/>
          <w:lang w:val="en-GB"/>
        </w:rPr>
      </w:pPr>
      <w:r w:rsidRPr="1A61BF72">
        <w:rPr>
          <w:rFonts w:eastAsiaTheme="minorEastAsia"/>
          <w:sz w:val="24"/>
          <w:szCs w:val="24"/>
          <w:lang w:val="en-GB"/>
        </w:rPr>
        <w:t xml:space="preserve"> </w:t>
      </w:r>
    </w:p>
    <w:tbl>
      <w:tblPr>
        <w:tblW w:w="0" w:type="auto"/>
        <w:tblInd w:w="465" w:type="dxa"/>
        <w:tblLayout w:type="fixed"/>
        <w:tblLook w:val="06A0" w:firstRow="1" w:lastRow="0" w:firstColumn="1" w:lastColumn="0" w:noHBand="1" w:noVBand="1"/>
      </w:tblPr>
      <w:tblGrid>
        <w:gridCol w:w="1260"/>
        <w:gridCol w:w="2160"/>
        <w:gridCol w:w="1875"/>
        <w:gridCol w:w="2085"/>
        <w:gridCol w:w="1980"/>
      </w:tblGrid>
      <w:tr w:rsidR="1A61BF72" w14:paraId="121B4834" w14:textId="77777777" w:rsidTr="1A61BF72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B3E25" w14:textId="73DB54C8" w:rsidR="1A61BF72" w:rsidRDefault="1A61BF72" w:rsidP="1A61BF72">
            <w:p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lastRenderedPageBreak/>
              <w:t>Ego state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2B22A" w14:textId="5173BBD4" w:rsidR="1A61BF72" w:rsidRDefault="1A61BF72" w:rsidP="1A61BF72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Typical words/phrases</w:t>
            </w:r>
          </w:p>
          <w:p w14:paraId="697664A6" w14:textId="535DE236" w:rsidR="1A61BF72" w:rsidRDefault="1A61BF72" w:rsidP="1A61BF72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4B721" w14:textId="5F8DE98D" w:rsidR="1A61BF72" w:rsidRDefault="1A61BF72" w:rsidP="1A61BF72">
            <w:p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Typical voice tone</w:t>
            </w:r>
          </w:p>
          <w:p w14:paraId="083B93F4" w14:textId="698FF21F" w:rsidR="1A61BF72" w:rsidRDefault="1A61BF72" w:rsidP="1A61BF72">
            <w:p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996FA" w14:textId="47DAEB7B" w:rsidR="1A61BF72" w:rsidRDefault="1A61BF72" w:rsidP="1A61BF72">
            <w:p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Typical behaviour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DAACB" w14:textId="6FEFE112" w:rsidR="1A61BF72" w:rsidRDefault="1A61BF72" w:rsidP="1A61BF72">
            <w:p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Typical attitudes</w:t>
            </w:r>
          </w:p>
        </w:tc>
      </w:tr>
      <w:tr w:rsidR="1A61BF72" w14:paraId="6D3C4C2F" w14:textId="77777777" w:rsidTr="1A61BF72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58202" w14:textId="04BB786B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Critical Parent (CP)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A2729" w14:textId="586A837A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That is disgraceful.</w:t>
            </w:r>
          </w:p>
          <w:p w14:paraId="44E235A0" w14:textId="51AFAA7B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B1764" w14:textId="2D02EABD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Angry</w:t>
            </w:r>
          </w:p>
          <w:p w14:paraId="093BD52D" w14:textId="51B71E40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8B1E5" w14:textId="6CB8D40B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Furrowed brow</w:t>
            </w:r>
          </w:p>
          <w:p w14:paraId="26E6182B" w14:textId="1528E833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 xml:space="preserve">Pointed </w:t>
            </w:r>
            <w:proofErr w:type="gramStart"/>
            <w:r w:rsidRPr="1A61BF72">
              <w:rPr>
                <w:rFonts w:eastAsiaTheme="minorEastAsia"/>
                <w:sz w:val="24"/>
                <w:szCs w:val="24"/>
                <w:lang w:val="en-GB"/>
              </w:rPr>
              <w:t>finger</w:t>
            </w:r>
            <w:proofErr w:type="gramEnd"/>
          </w:p>
          <w:p w14:paraId="050D1150" w14:textId="260E5CC1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Pounding on table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2087C" w14:textId="7709BE00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Judgemental</w:t>
            </w:r>
          </w:p>
          <w:p w14:paraId="537DD508" w14:textId="7F532DD6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Authoritarian</w:t>
            </w:r>
          </w:p>
          <w:p w14:paraId="3B3FA795" w14:textId="22C2CF00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</w:tc>
      </w:tr>
      <w:tr w:rsidR="1A61BF72" w14:paraId="5E1383E2" w14:textId="77777777" w:rsidTr="1A61BF72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6EE3A" w14:textId="4F76DE9C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Nurturing Parent (NP)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13C59" w14:textId="12F5EC53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I will sort it out for you.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58A68" w14:textId="52639273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Sympathetic</w:t>
            </w:r>
          </w:p>
          <w:p w14:paraId="77F8B7D6" w14:textId="68233110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BB2E4" w14:textId="0FF83972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Consoling touch</w:t>
            </w:r>
          </w:p>
          <w:p w14:paraId="727AF3BA" w14:textId="34D54AF2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301AF" w14:textId="42F2642F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Caring</w:t>
            </w:r>
          </w:p>
          <w:p w14:paraId="01BDE128" w14:textId="1A07F0C1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Understanding</w:t>
            </w:r>
          </w:p>
          <w:p w14:paraId="53462F74" w14:textId="2F481B37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</w:tc>
      </w:tr>
      <w:tr w:rsidR="1A61BF72" w14:paraId="1795777F" w14:textId="77777777" w:rsidTr="1A61BF72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C0C00" w14:textId="66D166E7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Adult (A)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88A3B" w14:textId="2F039135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When?</w:t>
            </w:r>
          </w:p>
          <w:p w14:paraId="66B69BED" w14:textId="54BE951C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35A11" w14:textId="75D445A5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Calm</w:t>
            </w:r>
          </w:p>
          <w:p w14:paraId="22C085A9" w14:textId="78AA9822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Enquiring</w:t>
            </w:r>
          </w:p>
          <w:p w14:paraId="03DB5CCA" w14:textId="60316E2B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3A007" w14:textId="020C17B8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Relaxed</w:t>
            </w:r>
          </w:p>
          <w:p w14:paraId="613FE0F4" w14:textId="481D0552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Attentive and aware</w:t>
            </w:r>
          </w:p>
          <w:p w14:paraId="219DBB00" w14:textId="463B8B70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Level eye contact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28AEE" w14:textId="15ABC0B5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Non-judgemental</w:t>
            </w:r>
          </w:p>
        </w:tc>
      </w:tr>
      <w:tr w:rsidR="1A61BF72" w14:paraId="46CC4C06" w14:textId="77777777" w:rsidTr="1A61BF72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B1034" w14:textId="0C400986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Adapted Child (AC)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B5ABA" w14:textId="0AB02307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I will try hard.</w:t>
            </w:r>
          </w:p>
          <w:p w14:paraId="675902B6" w14:textId="735012C6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Thank you.</w:t>
            </w:r>
          </w:p>
          <w:p w14:paraId="28A56ABB" w14:textId="386A62FF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6CF77" w14:textId="5922C1AD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Placating</w:t>
            </w:r>
          </w:p>
          <w:p w14:paraId="4C16FD05" w14:textId="7DCBB0C9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C5A31" w14:textId="1605DB4C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Downcast eyes</w:t>
            </w:r>
          </w:p>
          <w:p w14:paraId="26C4803A" w14:textId="315589A3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Vigorous head nodding</w:t>
            </w:r>
          </w:p>
          <w:p w14:paraId="125FE220" w14:textId="466E07AF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0127C" w14:textId="39102CE6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Passive</w:t>
            </w:r>
          </w:p>
          <w:p w14:paraId="1A677E61" w14:textId="0BC962E3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  <w:p w14:paraId="3AABEAC3" w14:textId="0559B503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</w:tc>
      </w:tr>
      <w:tr w:rsidR="1A61BF72" w14:paraId="6F8CC8D5" w14:textId="77777777" w:rsidTr="1A61BF72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E0E05" w14:textId="3ACD8E39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Free Child (FC)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D7748" w14:textId="0ED3E1A9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That is great.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E815F" w14:textId="7A8B965F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Expressive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7999C" w14:textId="7F9AE106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Clear demonstration of feelings</w:t>
            </w:r>
          </w:p>
          <w:p w14:paraId="5B683B61" w14:textId="74680506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5BDED" w14:textId="4BA8096B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1A61BF72">
              <w:rPr>
                <w:rFonts w:eastAsiaTheme="minorEastAsia"/>
                <w:sz w:val="24"/>
                <w:szCs w:val="24"/>
                <w:lang w:val="en-GB"/>
              </w:rPr>
              <w:t>Spontaneous</w:t>
            </w:r>
          </w:p>
          <w:p w14:paraId="2C47007B" w14:textId="5291ABCD" w:rsidR="1A61BF72" w:rsidRDefault="1A61BF72" w:rsidP="1A61BF72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</w:tbl>
    <w:p w14:paraId="42F71AF9" w14:textId="1400DECC" w:rsidR="6F25BB62" w:rsidRDefault="6F25BB62" w:rsidP="1A61BF72">
      <w:pPr>
        <w:rPr>
          <w:rFonts w:eastAsiaTheme="minorEastAsia"/>
          <w:sz w:val="24"/>
          <w:szCs w:val="24"/>
          <w:lang w:val="en-GB"/>
        </w:rPr>
      </w:pPr>
      <w:r w:rsidRPr="1A61BF72">
        <w:rPr>
          <w:rFonts w:eastAsiaTheme="minorEastAsia"/>
          <w:b/>
          <w:bCs/>
          <w:sz w:val="24"/>
          <w:szCs w:val="24"/>
          <w:lang w:val="en-GB"/>
        </w:rPr>
        <w:t>Table 1:</w:t>
      </w:r>
      <w:r w:rsidRPr="1A61BF72">
        <w:rPr>
          <w:rFonts w:eastAsiaTheme="minorEastAsia"/>
          <w:sz w:val="24"/>
          <w:szCs w:val="24"/>
          <w:lang w:val="en-GB"/>
        </w:rPr>
        <w:t xml:space="preserve"> Examples of typical words, voice tones, behaviours and attitudes expressed by the </w:t>
      </w:r>
      <w:r w:rsidR="0985EF80" w:rsidRPr="1A61BF72">
        <w:rPr>
          <w:rFonts w:eastAsiaTheme="minorEastAsia"/>
          <w:sz w:val="24"/>
          <w:szCs w:val="24"/>
          <w:lang w:val="en-GB"/>
        </w:rPr>
        <w:t>d</w:t>
      </w:r>
      <w:r w:rsidRPr="1A61BF72">
        <w:rPr>
          <w:rFonts w:eastAsiaTheme="minorEastAsia"/>
          <w:sz w:val="24"/>
          <w:szCs w:val="24"/>
          <w:lang w:val="en-GB"/>
        </w:rPr>
        <w:t xml:space="preserve">iffering ego-states during communication. Taken from </w:t>
      </w:r>
      <w:r w:rsidR="047D48F0" w:rsidRPr="1A61BF72">
        <w:rPr>
          <w:rFonts w:eastAsiaTheme="minorEastAsia"/>
          <w:sz w:val="24"/>
          <w:szCs w:val="24"/>
          <w:lang w:val="en-GB"/>
        </w:rPr>
        <w:t xml:space="preserve">Hollins Martin, C.J. (2011). Transactional Analysis (TA): a method of analysing communication. </w:t>
      </w:r>
      <w:r w:rsidR="047D48F0" w:rsidRPr="1A61BF72">
        <w:rPr>
          <w:rFonts w:eastAsiaTheme="minorEastAsia"/>
          <w:i/>
          <w:iCs/>
          <w:sz w:val="24"/>
          <w:szCs w:val="24"/>
          <w:lang w:val="en-GB"/>
        </w:rPr>
        <w:t>British Journal of Midwifery.</w:t>
      </w:r>
      <w:r w:rsidR="047D48F0" w:rsidRPr="1A61BF72">
        <w:rPr>
          <w:rFonts w:eastAsiaTheme="minorEastAsia"/>
          <w:sz w:val="24"/>
          <w:szCs w:val="24"/>
          <w:lang w:val="en-GB"/>
        </w:rPr>
        <w:t xml:space="preserve"> 19(9): 587-593.</w:t>
      </w:r>
    </w:p>
    <w:p w14:paraId="31A84AAD" w14:textId="0A1809B5" w:rsidR="1A61BF72" w:rsidRDefault="1A61BF72" w:rsidP="1A61BF72">
      <w:pPr>
        <w:rPr>
          <w:rFonts w:eastAsiaTheme="minorEastAsia"/>
          <w:sz w:val="24"/>
          <w:szCs w:val="24"/>
        </w:rPr>
      </w:pPr>
    </w:p>
    <w:p w14:paraId="3D0C042B" w14:textId="72C041CD" w:rsidR="048D3DA5" w:rsidRDefault="61665ABF" w:rsidP="1A61BF72">
      <w:pPr>
        <w:rPr>
          <w:rFonts w:eastAsiaTheme="minorEastAsia"/>
          <w:sz w:val="24"/>
          <w:szCs w:val="24"/>
        </w:rPr>
      </w:pPr>
      <w:r w:rsidRPr="0ED65924">
        <w:rPr>
          <w:rFonts w:eastAsiaTheme="minorEastAsia"/>
          <w:sz w:val="24"/>
          <w:szCs w:val="24"/>
        </w:rPr>
        <w:t xml:space="preserve">Often both mediatees will act out of different positions </w:t>
      </w:r>
      <w:proofErr w:type="gramStart"/>
      <w:r w:rsidRPr="0ED65924">
        <w:rPr>
          <w:rFonts w:eastAsiaTheme="minorEastAsia"/>
          <w:sz w:val="24"/>
          <w:szCs w:val="24"/>
        </w:rPr>
        <w:t>e.g.</w:t>
      </w:r>
      <w:proofErr w:type="gramEnd"/>
      <w:r w:rsidRPr="0ED65924">
        <w:rPr>
          <w:rFonts w:eastAsiaTheme="minorEastAsia"/>
          <w:sz w:val="24"/>
          <w:szCs w:val="24"/>
        </w:rPr>
        <w:t xml:space="preserve"> bully-boy ex-husb</w:t>
      </w:r>
      <w:r w:rsidR="0213E827" w:rsidRPr="0ED65924">
        <w:rPr>
          <w:rFonts w:eastAsiaTheme="minorEastAsia"/>
          <w:sz w:val="24"/>
          <w:szCs w:val="24"/>
        </w:rPr>
        <w:t>and and sullen one-down</w:t>
      </w:r>
      <w:r w:rsidR="49D59959" w:rsidRPr="0ED65924">
        <w:rPr>
          <w:rFonts w:eastAsiaTheme="minorEastAsia"/>
          <w:sz w:val="24"/>
          <w:szCs w:val="24"/>
        </w:rPr>
        <w:t xml:space="preserve"> Child position from the ex-wife. </w:t>
      </w:r>
      <w:r w:rsidR="048D3DA5" w:rsidRPr="0ED65924">
        <w:rPr>
          <w:rFonts w:eastAsiaTheme="minorEastAsia"/>
          <w:sz w:val="24"/>
          <w:szCs w:val="24"/>
        </w:rPr>
        <w:t>The aim of the mediator is to subtly via gesture,</w:t>
      </w:r>
      <w:r w:rsidR="6CEE4324" w:rsidRPr="0ED65924">
        <w:rPr>
          <w:rFonts w:eastAsiaTheme="minorEastAsia"/>
          <w:sz w:val="24"/>
          <w:szCs w:val="24"/>
        </w:rPr>
        <w:t xml:space="preserve"> </w:t>
      </w:r>
      <w:r w:rsidR="048D3DA5" w:rsidRPr="0ED65924">
        <w:rPr>
          <w:rFonts w:eastAsiaTheme="minorEastAsia"/>
          <w:sz w:val="24"/>
          <w:szCs w:val="24"/>
        </w:rPr>
        <w:t xml:space="preserve">posture and “adult” </w:t>
      </w:r>
      <w:r w:rsidR="0CC7C113" w:rsidRPr="0ED65924">
        <w:rPr>
          <w:rFonts w:eastAsiaTheme="minorEastAsia"/>
          <w:sz w:val="24"/>
          <w:szCs w:val="24"/>
        </w:rPr>
        <w:t>language</w:t>
      </w:r>
      <w:r w:rsidR="048D3DA5" w:rsidRPr="0ED65924">
        <w:rPr>
          <w:rFonts w:eastAsiaTheme="minorEastAsia"/>
          <w:sz w:val="24"/>
          <w:szCs w:val="24"/>
        </w:rPr>
        <w:t xml:space="preserve"> </w:t>
      </w:r>
      <w:r w:rsidR="08378632" w:rsidRPr="0ED65924">
        <w:rPr>
          <w:rFonts w:eastAsiaTheme="minorEastAsia"/>
          <w:sz w:val="24"/>
          <w:szCs w:val="24"/>
        </w:rPr>
        <w:t>(</w:t>
      </w:r>
      <w:proofErr w:type="gramStart"/>
      <w:r w:rsidR="08378632" w:rsidRPr="0ED65924">
        <w:rPr>
          <w:rFonts w:eastAsiaTheme="minorEastAsia"/>
          <w:sz w:val="24"/>
          <w:szCs w:val="24"/>
        </w:rPr>
        <w:t>I.e.</w:t>
      </w:r>
      <w:proofErr w:type="gramEnd"/>
      <w:r w:rsidR="08378632" w:rsidRPr="0ED65924">
        <w:rPr>
          <w:rFonts w:eastAsiaTheme="minorEastAsia"/>
          <w:sz w:val="24"/>
          <w:szCs w:val="24"/>
        </w:rPr>
        <w:t xml:space="preserve"> conducting)</w:t>
      </w:r>
      <w:r w:rsidR="048D3DA5" w:rsidRPr="0ED65924">
        <w:rPr>
          <w:rFonts w:eastAsiaTheme="minorEastAsia"/>
          <w:sz w:val="24"/>
          <w:szCs w:val="24"/>
        </w:rPr>
        <w:t xml:space="preserve"> shift </w:t>
      </w:r>
      <w:r w:rsidR="0EE114EF" w:rsidRPr="0ED65924">
        <w:rPr>
          <w:rFonts w:eastAsiaTheme="minorEastAsia"/>
          <w:sz w:val="24"/>
          <w:szCs w:val="24"/>
        </w:rPr>
        <w:t>both</w:t>
      </w:r>
      <w:r w:rsidR="433222D6" w:rsidRPr="0ED65924">
        <w:rPr>
          <w:rFonts w:eastAsiaTheme="minorEastAsia"/>
          <w:sz w:val="24"/>
          <w:szCs w:val="24"/>
        </w:rPr>
        <w:t xml:space="preserve"> mediatee</w:t>
      </w:r>
      <w:r w:rsidR="0623A856" w:rsidRPr="0ED65924">
        <w:rPr>
          <w:rFonts w:eastAsiaTheme="minorEastAsia"/>
          <w:sz w:val="24"/>
          <w:szCs w:val="24"/>
        </w:rPr>
        <w:t>s</w:t>
      </w:r>
      <w:r w:rsidR="433222D6" w:rsidRPr="0ED65924">
        <w:rPr>
          <w:rFonts w:eastAsiaTheme="minorEastAsia"/>
          <w:sz w:val="24"/>
          <w:szCs w:val="24"/>
        </w:rPr>
        <w:t xml:space="preserve"> from a</w:t>
      </w:r>
      <w:r w:rsidR="1B9F41AC" w:rsidRPr="0ED65924">
        <w:rPr>
          <w:rFonts w:eastAsiaTheme="minorEastAsia"/>
          <w:sz w:val="24"/>
          <w:szCs w:val="24"/>
        </w:rPr>
        <w:t xml:space="preserve">n unbalanced </w:t>
      </w:r>
      <w:r w:rsidR="433222D6" w:rsidRPr="0ED65924">
        <w:rPr>
          <w:rFonts w:eastAsiaTheme="minorEastAsia"/>
          <w:sz w:val="24"/>
          <w:szCs w:val="24"/>
        </w:rPr>
        <w:t xml:space="preserve"> Child or Parent state into a</w:t>
      </w:r>
      <w:r w:rsidR="61D118F8" w:rsidRPr="0ED65924">
        <w:rPr>
          <w:rFonts w:eastAsiaTheme="minorEastAsia"/>
          <w:sz w:val="24"/>
          <w:szCs w:val="24"/>
        </w:rPr>
        <w:t xml:space="preserve"> shared</w:t>
      </w:r>
      <w:r w:rsidR="433222D6" w:rsidRPr="0ED65924">
        <w:rPr>
          <w:rFonts w:eastAsiaTheme="minorEastAsia"/>
          <w:sz w:val="24"/>
          <w:szCs w:val="24"/>
        </w:rPr>
        <w:t xml:space="preserve"> Adult state</w:t>
      </w:r>
      <w:r w:rsidR="054016CC" w:rsidRPr="0ED65924">
        <w:rPr>
          <w:rFonts w:eastAsiaTheme="minorEastAsia"/>
          <w:sz w:val="24"/>
          <w:szCs w:val="24"/>
        </w:rPr>
        <w:t xml:space="preserve">. </w:t>
      </w:r>
    </w:p>
    <w:p w14:paraId="477CEEDD" w14:textId="12C4F9D4" w:rsidR="1A61BF72" w:rsidRDefault="1A61BF72" w:rsidP="1A61BF72">
      <w:pPr>
        <w:rPr>
          <w:rFonts w:eastAsiaTheme="minorEastAsia"/>
          <w:sz w:val="24"/>
          <w:szCs w:val="24"/>
        </w:rPr>
      </w:pPr>
    </w:p>
    <w:p w14:paraId="7C3C17A6" w14:textId="3CDF7B70" w:rsidR="2BF3ECB0" w:rsidRDefault="2BF3ECB0" w:rsidP="1A61BF72">
      <w:pPr>
        <w:rPr>
          <w:rFonts w:eastAsiaTheme="minorEastAsia"/>
          <w:b/>
          <w:bCs/>
          <w:sz w:val="24"/>
          <w:szCs w:val="24"/>
        </w:rPr>
      </w:pPr>
      <w:r w:rsidRPr="1A61BF72">
        <w:rPr>
          <w:rFonts w:eastAsiaTheme="minorEastAsia"/>
          <w:b/>
          <w:bCs/>
          <w:sz w:val="24"/>
          <w:szCs w:val="24"/>
        </w:rPr>
        <w:t>Games People Play</w:t>
      </w:r>
    </w:p>
    <w:p w14:paraId="11B3273A" w14:textId="7BE5CEFF" w:rsidR="2BF3ECB0" w:rsidRDefault="2BF3ECB0" w:rsidP="1A61BF72">
      <w:pPr>
        <w:rPr>
          <w:rFonts w:eastAsiaTheme="minorEastAsia"/>
          <w:sz w:val="24"/>
          <w:szCs w:val="24"/>
        </w:rPr>
      </w:pPr>
      <w:r w:rsidRPr="1A61BF72">
        <w:rPr>
          <w:rFonts w:eastAsiaTheme="minorEastAsia"/>
          <w:sz w:val="24"/>
          <w:szCs w:val="24"/>
        </w:rPr>
        <w:lastRenderedPageBreak/>
        <w:t xml:space="preserve">Berne observed that people will often play games when communicating( transacting) </w:t>
      </w:r>
      <w:r w:rsidR="0C395A15" w:rsidRPr="1A61BF72">
        <w:rPr>
          <w:rFonts w:eastAsiaTheme="minorEastAsia"/>
          <w:sz w:val="24"/>
          <w:szCs w:val="24"/>
        </w:rPr>
        <w:t>with</w:t>
      </w:r>
      <w:r w:rsidRPr="1A61BF72">
        <w:rPr>
          <w:rFonts w:eastAsiaTheme="minorEastAsia"/>
          <w:sz w:val="24"/>
          <w:szCs w:val="24"/>
        </w:rPr>
        <w:t xml:space="preserve"> a</w:t>
      </w:r>
      <w:r w:rsidR="6083223E" w:rsidRPr="1A61BF72">
        <w:rPr>
          <w:rFonts w:eastAsiaTheme="minorEastAsia"/>
          <w:sz w:val="24"/>
          <w:szCs w:val="24"/>
        </w:rPr>
        <w:t>nother</w:t>
      </w:r>
      <w:r w:rsidR="6D97628C" w:rsidRPr="1A61BF72">
        <w:rPr>
          <w:rFonts w:eastAsiaTheme="minorEastAsia"/>
          <w:sz w:val="24"/>
          <w:szCs w:val="24"/>
        </w:rPr>
        <w:t>. By games he meant a two tiered dialogue with a</w:t>
      </w:r>
      <w:r w:rsidR="4D17731F" w:rsidRPr="1A61BF72">
        <w:rPr>
          <w:rFonts w:eastAsiaTheme="minorEastAsia"/>
          <w:sz w:val="24"/>
          <w:szCs w:val="24"/>
        </w:rPr>
        <w:t xml:space="preserve">n </w:t>
      </w:r>
      <w:proofErr w:type="spellStart"/>
      <w:r w:rsidR="4D17731F" w:rsidRPr="1A61BF72">
        <w:rPr>
          <w:rFonts w:eastAsiaTheme="minorEastAsia"/>
          <w:sz w:val="24"/>
          <w:szCs w:val="24"/>
        </w:rPr>
        <w:t>inoccuous</w:t>
      </w:r>
      <w:proofErr w:type="spellEnd"/>
      <w:r w:rsidR="4D17731F" w:rsidRPr="1A61BF72">
        <w:rPr>
          <w:rFonts w:eastAsiaTheme="minorEastAsia"/>
          <w:sz w:val="24"/>
          <w:szCs w:val="24"/>
        </w:rPr>
        <w:t xml:space="preserve"> message and a hidden often malicious or </w:t>
      </w:r>
      <w:r w:rsidR="2C69E5B8" w:rsidRPr="1A61BF72">
        <w:rPr>
          <w:rFonts w:eastAsiaTheme="minorEastAsia"/>
          <w:sz w:val="24"/>
          <w:szCs w:val="24"/>
        </w:rPr>
        <w:t xml:space="preserve">distorted </w:t>
      </w:r>
      <w:proofErr w:type="spellStart"/>
      <w:r w:rsidR="2C69E5B8" w:rsidRPr="1A61BF72">
        <w:rPr>
          <w:rFonts w:eastAsiaTheme="minorEastAsia"/>
          <w:sz w:val="24"/>
          <w:szCs w:val="24"/>
        </w:rPr>
        <w:t>lifeview</w:t>
      </w:r>
      <w:proofErr w:type="spellEnd"/>
      <w:r w:rsidR="2C69E5B8" w:rsidRPr="1A61BF72">
        <w:rPr>
          <w:rFonts w:eastAsiaTheme="minorEastAsia"/>
          <w:sz w:val="24"/>
          <w:szCs w:val="24"/>
        </w:rPr>
        <w:t xml:space="preserve"> message. He gave these games colloquial names like:</w:t>
      </w:r>
    </w:p>
    <w:p w14:paraId="535E3B49" w14:textId="56060E77" w:rsidR="2C69E5B8" w:rsidRDefault="2C69E5B8" w:rsidP="1A61BF72">
      <w:pPr>
        <w:rPr>
          <w:rFonts w:eastAsiaTheme="minorEastAsia"/>
          <w:sz w:val="24"/>
          <w:szCs w:val="24"/>
        </w:rPr>
      </w:pPr>
      <w:r w:rsidRPr="1A61BF72">
        <w:rPr>
          <w:rFonts w:eastAsiaTheme="minorEastAsia"/>
          <w:sz w:val="24"/>
          <w:szCs w:val="24"/>
        </w:rPr>
        <w:t xml:space="preserve">“Now I’ve got you, you son of a </w:t>
      </w:r>
      <w:proofErr w:type="gramStart"/>
      <w:r w:rsidRPr="1A61BF72">
        <w:rPr>
          <w:rFonts w:eastAsiaTheme="minorEastAsia"/>
          <w:sz w:val="24"/>
          <w:szCs w:val="24"/>
        </w:rPr>
        <w:t>bitch</w:t>
      </w:r>
      <w:proofErr w:type="gramEnd"/>
      <w:r w:rsidRPr="1A61BF72">
        <w:rPr>
          <w:rFonts w:eastAsiaTheme="minorEastAsia"/>
          <w:sz w:val="24"/>
          <w:szCs w:val="24"/>
        </w:rPr>
        <w:t>”</w:t>
      </w:r>
    </w:p>
    <w:p w14:paraId="5C586C08" w14:textId="3CC7D1EC" w:rsidR="2C69E5B8" w:rsidRDefault="2C69E5B8" w:rsidP="1A61BF72">
      <w:pPr>
        <w:rPr>
          <w:rFonts w:eastAsiaTheme="minorEastAsia"/>
          <w:sz w:val="24"/>
          <w:szCs w:val="24"/>
        </w:rPr>
      </w:pPr>
      <w:r w:rsidRPr="1A61BF72">
        <w:rPr>
          <w:rFonts w:eastAsiaTheme="minorEastAsia"/>
          <w:sz w:val="24"/>
          <w:szCs w:val="24"/>
        </w:rPr>
        <w:t>“Poor me”</w:t>
      </w:r>
    </w:p>
    <w:p w14:paraId="5DC1024A" w14:textId="46C2FDC5" w:rsidR="741D5DD0" w:rsidRDefault="741D5DD0" w:rsidP="1A61BF72">
      <w:pPr>
        <w:rPr>
          <w:rFonts w:eastAsiaTheme="minorEastAsia"/>
          <w:sz w:val="24"/>
          <w:szCs w:val="24"/>
        </w:rPr>
      </w:pPr>
      <w:r w:rsidRPr="1A61BF72">
        <w:rPr>
          <w:rFonts w:eastAsiaTheme="minorEastAsia"/>
          <w:sz w:val="24"/>
          <w:szCs w:val="24"/>
        </w:rPr>
        <w:t xml:space="preserve">“Let’s you and him </w:t>
      </w:r>
      <w:proofErr w:type="gramStart"/>
      <w:r w:rsidRPr="1A61BF72">
        <w:rPr>
          <w:rFonts w:eastAsiaTheme="minorEastAsia"/>
          <w:sz w:val="24"/>
          <w:szCs w:val="24"/>
        </w:rPr>
        <w:t>fight</w:t>
      </w:r>
      <w:proofErr w:type="gramEnd"/>
      <w:r w:rsidRPr="1A61BF72">
        <w:rPr>
          <w:rFonts w:eastAsiaTheme="minorEastAsia"/>
          <w:sz w:val="24"/>
          <w:szCs w:val="24"/>
        </w:rPr>
        <w:t>”</w:t>
      </w:r>
    </w:p>
    <w:p w14:paraId="085EFF0A" w14:textId="3E950960" w:rsidR="741D5DD0" w:rsidRDefault="741D5DD0" w:rsidP="1A61BF72">
      <w:pPr>
        <w:rPr>
          <w:rFonts w:eastAsiaTheme="minorEastAsia"/>
          <w:sz w:val="24"/>
          <w:szCs w:val="24"/>
        </w:rPr>
      </w:pPr>
      <w:r w:rsidRPr="1A61BF72">
        <w:rPr>
          <w:rFonts w:eastAsiaTheme="minorEastAsia"/>
          <w:sz w:val="24"/>
          <w:szCs w:val="24"/>
        </w:rPr>
        <w:t xml:space="preserve">“Look how hard I’ve </w:t>
      </w:r>
      <w:proofErr w:type="gramStart"/>
      <w:r w:rsidRPr="1A61BF72">
        <w:rPr>
          <w:rFonts w:eastAsiaTheme="minorEastAsia"/>
          <w:sz w:val="24"/>
          <w:szCs w:val="24"/>
        </w:rPr>
        <w:t>tried”</w:t>
      </w:r>
      <w:proofErr w:type="gramEnd"/>
    </w:p>
    <w:p w14:paraId="2C95172A" w14:textId="5A8DAD64" w:rsidR="741D5DD0" w:rsidRDefault="741D5DD0" w:rsidP="1A61BF72">
      <w:pPr>
        <w:rPr>
          <w:rFonts w:eastAsiaTheme="minorEastAsia"/>
          <w:sz w:val="24"/>
          <w:szCs w:val="24"/>
        </w:rPr>
      </w:pPr>
      <w:r w:rsidRPr="1A61BF72">
        <w:rPr>
          <w:rFonts w:eastAsiaTheme="minorEastAsia"/>
          <w:sz w:val="24"/>
          <w:szCs w:val="24"/>
        </w:rPr>
        <w:t>“Why don’t you, Yes, but”</w:t>
      </w:r>
      <w:r w:rsidRPr="1A61BF72">
        <w:rPr>
          <w:rStyle w:val="FootnoteReference"/>
          <w:rFonts w:eastAsiaTheme="minorEastAsia"/>
          <w:sz w:val="24"/>
          <w:szCs w:val="24"/>
        </w:rPr>
        <w:footnoteReference w:id="8"/>
      </w:r>
    </w:p>
    <w:p w14:paraId="00DFA861" w14:textId="714E29F1" w:rsidR="1A61BF72" w:rsidRDefault="1A61BF72" w:rsidP="1A61BF72">
      <w:pPr>
        <w:rPr>
          <w:rFonts w:eastAsiaTheme="minorEastAsia"/>
          <w:sz w:val="24"/>
          <w:szCs w:val="24"/>
        </w:rPr>
      </w:pPr>
    </w:p>
    <w:p w14:paraId="560D2F0B" w14:textId="64498B84" w:rsidR="2BF3ECB0" w:rsidRDefault="0AF4B1D1" w:rsidP="0ED65924">
      <w:pPr>
        <w:spacing w:line="360" w:lineRule="auto"/>
        <w:rPr>
          <w:rFonts w:ascii="Arial" w:eastAsia="Arial" w:hAnsi="Arial" w:cs="Arial"/>
          <w:sz w:val="24"/>
          <w:szCs w:val="24"/>
          <w:lang w:val="en-GB"/>
        </w:rPr>
      </w:pPr>
      <w:r w:rsidRPr="0ED65924">
        <w:rPr>
          <w:rFonts w:ascii="Arial" w:eastAsia="Arial" w:hAnsi="Arial" w:cs="Arial"/>
          <w:sz w:val="24"/>
          <w:szCs w:val="24"/>
          <w:lang w:val="en-GB"/>
        </w:rPr>
        <w:t>A common game played within a mediation is the “Now I’ve got you” game. Here one mediatee has overspent or is unable to repay for an i</w:t>
      </w:r>
      <w:r w:rsidR="02D919B6" w:rsidRPr="0ED65924">
        <w:rPr>
          <w:rFonts w:ascii="Arial" w:eastAsia="Arial" w:hAnsi="Arial" w:cs="Arial"/>
          <w:sz w:val="24"/>
          <w:szCs w:val="24"/>
          <w:lang w:val="en-GB"/>
        </w:rPr>
        <w:t xml:space="preserve">tem and becomes upset when sent a summons for payment. The </w:t>
      </w:r>
      <w:r w:rsidR="51AA06A0" w:rsidRPr="0ED65924">
        <w:rPr>
          <w:rFonts w:ascii="Arial" w:eastAsia="Arial" w:hAnsi="Arial" w:cs="Arial"/>
          <w:sz w:val="24"/>
          <w:szCs w:val="24"/>
          <w:lang w:val="en-GB"/>
        </w:rPr>
        <w:t>plaintiff</w:t>
      </w:r>
      <w:r w:rsidR="02D919B6" w:rsidRPr="0ED65924">
        <w:rPr>
          <w:rFonts w:ascii="Arial" w:eastAsia="Arial" w:hAnsi="Arial" w:cs="Arial"/>
          <w:sz w:val="24"/>
          <w:szCs w:val="24"/>
          <w:lang w:val="en-GB"/>
        </w:rPr>
        <w:t xml:space="preserve"> is painted as a ‘bad’/rott</w:t>
      </w:r>
      <w:r w:rsidR="4DC6F98D" w:rsidRPr="0ED65924">
        <w:rPr>
          <w:rFonts w:ascii="Arial" w:eastAsia="Arial" w:hAnsi="Arial" w:cs="Arial"/>
          <w:sz w:val="24"/>
          <w:szCs w:val="24"/>
          <w:lang w:val="en-GB"/>
        </w:rPr>
        <w:t xml:space="preserve">en person and </w:t>
      </w:r>
      <w:r w:rsidR="21067136" w:rsidRPr="0ED65924">
        <w:rPr>
          <w:rFonts w:ascii="Arial" w:eastAsia="Arial" w:hAnsi="Arial" w:cs="Arial"/>
          <w:sz w:val="24"/>
          <w:szCs w:val="24"/>
          <w:lang w:val="en-GB"/>
        </w:rPr>
        <w:t xml:space="preserve">is </w:t>
      </w:r>
      <w:r w:rsidR="578C6AE2" w:rsidRPr="0ED65924">
        <w:rPr>
          <w:rFonts w:ascii="Arial" w:eastAsia="Arial" w:hAnsi="Arial" w:cs="Arial"/>
          <w:sz w:val="24"/>
          <w:szCs w:val="24"/>
          <w:lang w:val="en-GB"/>
        </w:rPr>
        <w:t xml:space="preserve">verbally </w:t>
      </w:r>
      <w:r w:rsidR="21067136" w:rsidRPr="0ED65924">
        <w:rPr>
          <w:rFonts w:ascii="Arial" w:eastAsia="Arial" w:hAnsi="Arial" w:cs="Arial"/>
          <w:sz w:val="24"/>
          <w:szCs w:val="24"/>
          <w:lang w:val="en-GB"/>
        </w:rPr>
        <w:t xml:space="preserve">attacked by </w:t>
      </w:r>
      <w:r w:rsidR="4BA02BEA" w:rsidRPr="0ED65924">
        <w:rPr>
          <w:rFonts w:ascii="Arial" w:eastAsia="Arial" w:hAnsi="Arial" w:cs="Arial"/>
          <w:sz w:val="24"/>
          <w:szCs w:val="24"/>
          <w:lang w:val="en-GB"/>
        </w:rPr>
        <w:t>the debtor</w:t>
      </w:r>
      <w:r w:rsidR="1305216F" w:rsidRPr="0ED65924">
        <w:rPr>
          <w:rFonts w:ascii="Arial" w:eastAsia="Arial" w:hAnsi="Arial" w:cs="Arial"/>
          <w:sz w:val="24"/>
          <w:szCs w:val="24"/>
          <w:lang w:val="en-GB"/>
        </w:rPr>
        <w:t xml:space="preserve"> mediatee for taking such a vicious, unfair court action</w:t>
      </w:r>
      <w:r w:rsidR="0C9E8B0B" w:rsidRPr="0ED65924">
        <w:rPr>
          <w:rFonts w:ascii="Arial" w:eastAsia="Arial" w:hAnsi="Arial" w:cs="Arial"/>
          <w:sz w:val="24"/>
          <w:szCs w:val="24"/>
          <w:lang w:val="en-GB"/>
        </w:rPr>
        <w:t xml:space="preserve">. Anything the plaintiff says is disparaged, </w:t>
      </w:r>
      <w:proofErr w:type="gramStart"/>
      <w:r w:rsidR="0C9E8B0B" w:rsidRPr="0ED65924">
        <w:rPr>
          <w:rFonts w:ascii="Arial" w:eastAsia="Arial" w:hAnsi="Arial" w:cs="Arial"/>
          <w:sz w:val="24"/>
          <w:szCs w:val="24"/>
          <w:lang w:val="en-GB"/>
        </w:rPr>
        <w:t>twisted</w:t>
      </w:r>
      <w:proofErr w:type="gramEnd"/>
      <w:r w:rsidR="0C9E8B0B" w:rsidRPr="0ED65924">
        <w:rPr>
          <w:rFonts w:ascii="Arial" w:eastAsia="Arial" w:hAnsi="Arial" w:cs="Arial"/>
          <w:sz w:val="24"/>
          <w:szCs w:val="24"/>
          <w:lang w:val="en-GB"/>
        </w:rPr>
        <w:t xml:space="preserve"> or turned back onto the </w:t>
      </w:r>
      <w:r w:rsidR="09725C66" w:rsidRPr="0ED65924">
        <w:rPr>
          <w:rFonts w:ascii="Arial" w:eastAsia="Arial" w:hAnsi="Arial" w:cs="Arial"/>
          <w:sz w:val="24"/>
          <w:szCs w:val="24"/>
          <w:lang w:val="en-GB"/>
        </w:rPr>
        <w:t>plaintiff</w:t>
      </w:r>
      <w:r w:rsidR="0C9E8B0B" w:rsidRPr="0ED65924">
        <w:rPr>
          <w:rFonts w:ascii="Arial" w:eastAsia="Arial" w:hAnsi="Arial" w:cs="Arial"/>
          <w:sz w:val="24"/>
          <w:szCs w:val="24"/>
          <w:lang w:val="en-GB"/>
        </w:rPr>
        <w:t>. The deb</w:t>
      </w:r>
      <w:r w:rsidR="0FD8F2CA" w:rsidRPr="0ED65924">
        <w:rPr>
          <w:rFonts w:ascii="Arial" w:eastAsia="Arial" w:hAnsi="Arial" w:cs="Arial"/>
          <w:sz w:val="24"/>
          <w:szCs w:val="24"/>
          <w:lang w:val="en-GB"/>
        </w:rPr>
        <w:t xml:space="preserve">t is </w:t>
      </w:r>
      <w:r w:rsidR="3C5F93AC" w:rsidRPr="0ED65924">
        <w:rPr>
          <w:rFonts w:ascii="Arial" w:eastAsia="Arial" w:hAnsi="Arial" w:cs="Arial"/>
          <w:sz w:val="24"/>
          <w:szCs w:val="24"/>
          <w:lang w:val="en-GB"/>
        </w:rPr>
        <w:t xml:space="preserve">almost forgotten, side-tracked by the debtor’s verbiage </w:t>
      </w:r>
      <w:r w:rsidR="030BC602" w:rsidRPr="0ED65924">
        <w:rPr>
          <w:rFonts w:ascii="Arial" w:eastAsia="Arial" w:hAnsi="Arial" w:cs="Arial"/>
          <w:sz w:val="24"/>
          <w:szCs w:val="24"/>
          <w:lang w:val="en-GB"/>
        </w:rPr>
        <w:t>and vilification. If the mediator or the plaintiff tries to focus on the de</w:t>
      </w:r>
      <w:r w:rsidR="06462DC1" w:rsidRPr="0ED65924">
        <w:rPr>
          <w:rFonts w:ascii="Arial" w:eastAsia="Arial" w:hAnsi="Arial" w:cs="Arial"/>
          <w:sz w:val="24"/>
          <w:szCs w:val="24"/>
          <w:lang w:val="en-GB"/>
        </w:rPr>
        <w:t>bt, the debtor will often resort to a “poor me”</w:t>
      </w:r>
      <w:r w:rsidR="3C5F93AC" w:rsidRPr="0ED65924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26F3BB28" w:rsidRPr="0ED65924">
        <w:rPr>
          <w:rFonts w:ascii="Arial" w:eastAsia="Arial" w:hAnsi="Arial" w:cs="Arial"/>
          <w:sz w:val="24"/>
          <w:szCs w:val="24"/>
          <w:lang w:val="en-GB"/>
        </w:rPr>
        <w:t>game</w:t>
      </w:r>
      <w:r w:rsidR="42FDECFC" w:rsidRPr="0ED65924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26F3BB28" w:rsidRPr="0ED65924">
        <w:rPr>
          <w:rFonts w:ascii="Arial" w:eastAsia="Arial" w:hAnsi="Arial" w:cs="Arial"/>
          <w:sz w:val="24"/>
          <w:szCs w:val="24"/>
          <w:lang w:val="en-GB"/>
        </w:rPr>
        <w:t xml:space="preserve">- too poor to pay because of Covid 19 or pension or Low study allowance or </w:t>
      </w:r>
      <w:r w:rsidR="70EEA033" w:rsidRPr="0ED65924">
        <w:rPr>
          <w:rFonts w:ascii="Arial" w:eastAsia="Arial" w:hAnsi="Arial" w:cs="Arial"/>
          <w:sz w:val="24"/>
          <w:szCs w:val="24"/>
          <w:lang w:val="en-GB"/>
        </w:rPr>
        <w:t>not enough to live on. The aim is to not have to pay anything, or at worst, pay a pittance on a pr</w:t>
      </w:r>
      <w:r w:rsidR="4D14E427" w:rsidRPr="0ED65924">
        <w:rPr>
          <w:rFonts w:ascii="Arial" w:eastAsia="Arial" w:hAnsi="Arial" w:cs="Arial"/>
          <w:sz w:val="24"/>
          <w:szCs w:val="24"/>
          <w:lang w:val="en-GB"/>
        </w:rPr>
        <w:t>otracted</w:t>
      </w:r>
      <w:r w:rsidR="70EEA033" w:rsidRPr="0ED65924">
        <w:rPr>
          <w:rFonts w:ascii="Arial" w:eastAsia="Arial" w:hAnsi="Arial" w:cs="Arial"/>
          <w:sz w:val="24"/>
          <w:szCs w:val="24"/>
          <w:lang w:val="en-GB"/>
        </w:rPr>
        <w:t xml:space="preserve"> time payment</w:t>
      </w:r>
      <w:r w:rsidR="60C36669" w:rsidRPr="0ED65924">
        <w:rPr>
          <w:rFonts w:ascii="Arial" w:eastAsia="Arial" w:hAnsi="Arial" w:cs="Arial"/>
          <w:sz w:val="24"/>
          <w:szCs w:val="24"/>
          <w:lang w:val="en-GB"/>
        </w:rPr>
        <w:t xml:space="preserve"> scheme. </w:t>
      </w:r>
      <w:r w:rsidR="6917E59D" w:rsidRPr="0ED65924">
        <w:rPr>
          <w:rFonts w:ascii="Arial" w:eastAsia="Arial" w:hAnsi="Arial" w:cs="Arial"/>
          <w:sz w:val="24"/>
          <w:szCs w:val="24"/>
          <w:lang w:val="en-GB"/>
        </w:rPr>
        <w:t xml:space="preserve">The debtor will </w:t>
      </w:r>
      <w:r w:rsidR="51872437" w:rsidRPr="0ED65924">
        <w:rPr>
          <w:rFonts w:ascii="Arial" w:eastAsia="Arial" w:hAnsi="Arial" w:cs="Arial"/>
          <w:sz w:val="24"/>
          <w:szCs w:val="24"/>
          <w:lang w:val="en-GB"/>
        </w:rPr>
        <w:t xml:space="preserve">often </w:t>
      </w:r>
      <w:r w:rsidR="6917E59D" w:rsidRPr="0ED65924">
        <w:rPr>
          <w:rFonts w:ascii="Arial" w:eastAsia="Arial" w:hAnsi="Arial" w:cs="Arial"/>
          <w:sz w:val="24"/>
          <w:szCs w:val="24"/>
          <w:lang w:val="en-GB"/>
        </w:rPr>
        <w:t>shift from aggravated</w:t>
      </w:r>
      <w:r w:rsidR="0D9979F5" w:rsidRPr="0ED65924">
        <w:rPr>
          <w:rFonts w:ascii="Arial" w:eastAsia="Arial" w:hAnsi="Arial" w:cs="Arial"/>
          <w:sz w:val="24"/>
          <w:szCs w:val="24"/>
          <w:lang w:val="en-GB"/>
        </w:rPr>
        <w:t xml:space="preserve"> Critical </w:t>
      </w:r>
      <w:r w:rsidR="6917E59D" w:rsidRPr="0ED65924">
        <w:rPr>
          <w:rFonts w:ascii="Arial" w:eastAsia="Arial" w:hAnsi="Arial" w:cs="Arial"/>
          <w:sz w:val="24"/>
          <w:szCs w:val="24"/>
          <w:lang w:val="en-GB"/>
        </w:rPr>
        <w:t xml:space="preserve"> Parent to wheedling Child mode</w:t>
      </w:r>
      <w:r w:rsidR="439EF364" w:rsidRPr="0ED65924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21B1AD53" w14:textId="6801D50E" w:rsidR="2BF3ECB0" w:rsidRDefault="60C36669" w:rsidP="0ED65924">
      <w:pPr>
        <w:spacing w:line="360" w:lineRule="auto"/>
        <w:rPr>
          <w:rFonts w:ascii="Arial" w:eastAsia="Arial" w:hAnsi="Arial" w:cs="Arial"/>
          <w:sz w:val="24"/>
          <w:szCs w:val="24"/>
          <w:lang w:val="en-GB"/>
        </w:rPr>
      </w:pPr>
      <w:r w:rsidRPr="0ED65924">
        <w:rPr>
          <w:rFonts w:ascii="Arial" w:eastAsia="Arial" w:hAnsi="Arial" w:cs="Arial"/>
          <w:sz w:val="24"/>
          <w:szCs w:val="24"/>
          <w:lang w:val="en-GB"/>
        </w:rPr>
        <w:t>The mediator’s task is to recognise the game and keep returning the dialogue to the debt</w:t>
      </w:r>
      <w:r w:rsidR="14526338" w:rsidRPr="0ED65924">
        <w:rPr>
          <w:rFonts w:ascii="Arial" w:eastAsia="Arial" w:hAnsi="Arial" w:cs="Arial"/>
          <w:sz w:val="24"/>
          <w:szCs w:val="24"/>
          <w:lang w:val="en-GB"/>
        </w:rPr>
        <w:t xml:space="preserve"> and an obligation to repay</w:t>
      </w:r>
      <w:r w:rsidR="2351937B" w:rsidRPr="0ED65924">
        <w:rPr>
          <w:rFonts w:ascii="Arial" w:eastAsia="Arial" w:hAnsi="Arial" w:cs="Arial"/>
          <w:sz w:val="24"/>
          <w:szCs w:val="24"/>
          <w:lang w:val="en-GB"/>
        </w:rPr>
        <w:t>. This often shifts to a “see you in court</w:t>
      </w:r>
      <w:r w:rsidR="10A20271" w:rsidRPr="0ED65924">
        <w:rPr>
          <w:rFonts w:ascii="Arial" w:eastAsia="Arial" w:hAnsi="Arial" w:cs="Arial"/>
          <w:sz w:val="24"/>
          <w:szCs w:val="24"/>
          <w:lang w:val="en-GB"/>
        </w:rPr>
        <w:t>”</w:t>
      </w:r>
      <w:r w:rsidR="2351937B" w:rsidRPr="0ED65924">
        <w:rPr>
          <w:rFonts w:ascii="Arial" w:eastAsia="Arial" w:hAnsi="Arial" w:cs="Arial"/>
          <w:sz w:val="24"/>
          <w:szCs w:val="24"/>
          <w:lang w:val="en-GB"/>
        </w:rPr>
        <w:t xml:space="preserve"> game</w:t>
      </w:r>
      <w:r w:rsidR="314F8FD8" w:rsidRPr="0ED65924">
        <w:rPr>
          <w:rFonts w:ascii="Arial" w:eastAsia="Arial" w:hAnsi="Arial" w:cs="Arial"/>
          <w:sz w:val="24"/>
          <w:szCs w:val="24"/>
          <w:lang w:val="en-GB"/>
        </w:rPr>
        <w:t xml:space="preserve">, usually as a bluff or in a misguided view that the Magistrate will believe </w:t>
      </w:r>
      <w:r w:rsidR="51FD1D3F" w:rsidRPr="0ED65924">
        <w:rPr>
          <w:rFonts w:ascii="Arial" w:eastAsia="Arial" w:hAnsi="Arial" w:cs="Arial"/>
          <w:sz w:val="24"/>
          <w:szCs w:val="24"/>
          <w:lang w:val="en-GB"/>
        </w:rPr>
        <w:t xml:space="preserve">his/her plight and perhaps </w:t>
      </w:r>
      <w:r w:rsidR="1358380E" w:rsidRPr="0ED65924">
        <w:rPr>
          <w:rFonts w:ascii="Arial" w:eastAsia="Arial" w:hAnsi="Arial" w:cs="Arial"/>
          <w:sz w:val="24"/>
          <w:szCs w:val="24"/>
          <w:lang w:val="en-GB"/>
        </w:rPr>
        <w:t xml:space="preserve">even </w:t>
      </w:r>
      <w:r w:rsidR="51FD1D3F" w:rsidRPr="0ED65924">
        <w:rPr>
          <w:rFonts w:ascii="Arial" w:eastAsia="Arial" w:hAnsi="Arial" w:cs="Arial"/>
          <w:sz w:val="24"/>
          <w:szCs w:val="24"/>
          <w:lang w:val="en-GB"/>
        </w:rPr>
        <w:t>award damages for the stress generated</w:t>
      </w:r>
      <w:r w:rsidR="47447A7C" w:rsidRPr="0ED65924">
        <w:rPr>
          <w:rFonts w:ascii="Arial" w:eastAsia="Arial" w:hAnsi="Arial" w:cs="Arial"/>
          <w:sz w:val="24"/>
          <w:szCs w:val="24"/>
          <w:lang w:val="en-GB"/>
        </w:rPr>
        <w:t>. More work for the mediator in one-on-one sessions</w:t>
      </w:r>
      <w:r w:rsidR="2BF3ECB0">
        <w:br/>
      </w:r>
    </w:p>
    <w:p w14:paraId="29E972A2" w14:textId="6288125E" w:rsidR="2BF3ECB0" w:rsidRDefault="5114AF8D" w:rsidP="0ED65924">
      <w:pPr>
        <w:spacing w:line="360" w:lineRule="auto"/>
      </w:pPr>
      <w:r w:rsidRPr="0ED65924">
        <w:rPr>
          <w:rFonts w:eastAsiaTheme="minorEastAsia"/>
          <w:b/>
          <w:bCs/>
          <w:sz w:val="24"/>
          <w:szCs w:val="24"/>
        </w:rPr>
        <w:lastRenderedPageBreak/>
        <w:t>T</w:t>
      </w:r>
      <w:r w:rsidR="2BF3ECB0" w:rsidRPr="0ED65924">
        <w:rPr>
          <w:rFonts w:eastAsiaTheme="minorEastAsia"/>
          <w:b/>
          <w:bCs/>
          <w:sz w:val="24"/>
          <w:szCs w:val="24"/>
        </w:rPr>
        <w:t xml:space="preserve">he </w:t>
      </w:r>
      <w:proofErr w:type="spellStart"/>
      <w:r w:rsidR="2BF3ECB0" w:rsidRPr="0ED65924">
        <w:rPr>
          <w:rFonts w:eastAsiaTheme="minorEastAsia"/>
          <w:b/>
          <w:bCs/>
          <w:sz w:val="24"/>
          <w:szCs w:val="24"/>
        </w:rPr>
        <w:t>Karpman</w:t>
      </w:r>
      <w:proofErr w:type="spellEnd"/>
      <w:r w:rsidR="2BF3ECB0" w:rsidRPr="0ED65924">
        <w:rPr>
          <w:rFonts w:eastAsiaTheme="minorEastAsia"/>
          <w:b/>
          <w:bCs/>
          <w:sz w:val="24"/>
          <w:szCs w:val="24"/>
        </w:rPr>
        <w:t xml:space="preserve">  Drama triangle</w:t>
      </w:r>
      <w:r w:rsidR="2BF3ECB0">
        <w:br/>
      </w:r>
      <w:r w:rsidR="2B858E8B">
        <w:rPr>
          <w:noProof/>
        </w:rPr>
        <w:drawing>
          <wp:inline distT="0" distB="0" distL="0" distR="0" wp14:anchorId="4D43CE87" wp14:editId="6D709E6F">
            <wp:extent cx="4676775" cy="3919796"/>
            <wp:effectExtent l="0" t="0" r="0" b="0"/>
            <wp:docPr id="523029507" name="Picture 523029507" descr="The three roles in the Drama Triangle: the Persecutor, Rescuer and Victim's 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91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BF3ECB0">
        <w:br/>
      </w:r>
      <w:r w:rsidR="41878037" w:rsidRPr="0ED65924">
        <w:rPr>
          <w:rFonts w:eastAsiaTheme="minorEastAsia"/>
          <w:b/>
          <w:bCs/>
          <w:sz w:val="24"/>
          <w:szCs w:val="24"/>
        </w:rPr>
        <w:t xml:space="preserve">Fig.2. The </w:t>
      </w:r>
      <w:proofErr w:type="spellStart"/>
      <w:r w:rsidR="41878037" w:rsidRPr="0ED65924">
        <w:rPr>
          <w:rFonts w:eastAsiaTheme="minorEastAsia"/>
          <w:b/>
          <w:bCs/>
          <w:sz w:val="24"/>
          <w:szCs w:val="24"/>
        </w:rPr>
        <w:t>Karplan</w:t>
      </w:r>
      <w:proofErr w:type="spellEnd"/>
      <w:r w:rsidR="41878037" w:rsidRPr="0ED65924">
        <w:rPr>
          <w:rFonts w:eastAsiaTheme="minorEastAsia"/>
          <w:b/>
          <w:bCs/>
          <w:sz w:val="24"/>
          <w:szCs w:val="24"/>
        </w:rPr>
        <w:t xml:space="preserve"> Drama Triangle downloaded on </w:t>
      </w:r>
      <w:r w:rsidR="1164C985" w:rsidRPr="0ED65924">
        <w:rPr>
          <w:rFonts w:eastAsiaTheme="minorEastAsia"/>
          <w:b/>
          <w:bCs/>
          <w:sz w:val="24"/>
          <w:szCs w:val="24"/>
        </w:rPr>
        <w:t>10/12/2020</w:t>
      </w:r>
      <w:r w:rsidR="41878037" w:rsidRPr="0ED65924">
        <w:rPr>
          <w:rFonts w:eastAsiaTheme="minorEastAsia"/>
          <w:b/>
          <w:bCs/>
          <w:sz w:val="24"/>
          <w:szCs w:val="24"/>
        </w:rPr>
        <w:t xml:space="preserve"> from </w:t>
      </w:r>
      <w:proofErr w:type="gramStart"/>
      <w:r w:rsidR="41878037" w:rsidRPr="0ED65924">
        <w:rPr>
          <w:rFonts w:eastAsiaTheme="minorEastAsia"/>
          <w:b/>
          <w:bCs/>
          <w:sz w:val="24"/>
          <w:szCs w:val="24"/>
        </w:rPr>
        <w:t>https://www.susannejegge.com/en/2019/05/29/drama-triangle-part-2/</w:t>
      </w:r>
      <w:proofErr w:type="gramEnd"/>
    </w:p>
    <w:p w14:paraId="7036A01A" w14:textId="05DA447C" w:rsidR="0A8F6A77" w:rsidRDefault="0A8F6A77" w:rsidP="0ED65924">
      <w:pPr>
        <w:spacing w:line="360" w:lineRule="auto"/>
        <w:rPr>
          <w:rFonts w:eastAsiaTheme="minorEastAsia"/>
          <w:sz w:val="24"/>
          <w:szCs w:val="24"/>
        </w:rPr>
      </w:pPr>
      <w:proofErr w:type="spellStart"/>
      <w:r w:rsidRPr="0ED65924">
        <w:rPr>
          <w:rFonts w:eastAsiaTheme="minorEastAsia"/>
          <w:sz w:val="24"/>
          <w:szCs w:val="24"/>
        </w:rPr>
        <w:t>Karplan’s</w:t>
      </w:r>
      <w:proofErr w:type="spellEnd"/>
      <w:r w:rsidRPr="0ED65924">
        <w:rPr>
          <w:rFonts w:eastAsiaTheme="minorEastAsia"/>
          <w:sz w:val="24"/>
          <w:szCs w:val="24"/>
        </w:rPr>
        <w:t xml:space="preserve"> drama triangle is often played out in mediation with mediatees shifting from one position to anoth</w:t>
      </w:r>
      <w:r w:rsidR="63FF512B" w:rsidRPr="0ED65924">
        <w:rPr>
          <w:rFonts w:eastAsiaTheme="minorEastAsia"/>
          <w:sz w:val="24"/>
          <w:szCs w:val="24"/>
        </w:rPr>
        <w:t>er</w:t>
      </w:r>
      <w:r w:rsidRPr="0ED65924">
        <w:rPr>
          <w:rFonts w:eastAsiaTheme="minorEastAsia"/>
          <w:sz w:val="24"/>
          <w:szCs w:val="24"/>
        </w:rPr>
        <w:t>.</w:t>
      </w:r>
      <w:r w:rsidR="672B7FD0" w:rsidRPr="0ED65924">
        <w:rPr>
          <w:rFonts w:eastAsiaTheme="minorEastAsia"/>
          <w:sz w:val="24"/>
          <w:szCs w:val="24"/>
        </w:rPr>
        <w:t xml:space="preserve"> Power imbalance can lead to one of the mediatees being </w:t>
      </w:r>
      <w:r w:rsidR="1C3D9FF9" w:rsidRPr="0ED65924">
        <w:rPr>
          <w:rFonts w:eastAsiaTheme="minorEastAsia"/>
          <w:sz w:val="24"/>
          <w:szCs w:val="24"/>
        </w:rPr>
        <w:t>coerced into a victim</w:t>
      </w:r>
      <w:r w:rsidR="4764D2F5" w:rsidRPr="0ED65924">
        <w:rPr>
          <w:rFonts w:eastAsiaTheme="minorEastAsia"/>
          <w:sz w:val="24"/>
          <w:szCs w:val="24"/>
        </w:rPr>
        <w:t xml:space="preserve"> </w:t>
      </w:r>
      <w:r w:rsidR="4B9CB633" w:rsidRPr="0ED65924">
        <w:rPr>
          <w:rFonts w:eastAsiaTheme="minorEastAsia"/>
          <w:sz w:val="24"/>
          <w:szCs w:val="24"/>
        </w:rPr>
        <w:t xml:space="preserve">role. </w:t>
      </w:r>
      <w:r w:rsidR="4764D2F5" w:rsidRPr="0ED65924">
        <w:rPr>
          <w:rFonts w:eastAsiaTheme="minorEastAsia"/>
          <w:sz w:val="24"/>
          <w:szCs w:val="24"/>
        </w:rPr>
        <w:t>A</w:t>
      </w:r>
      <w:r w:rsidR="1F7807B8" w:rsidRPr="0ED65924">
        <w:rPr>
          <w:rFonts w:eastAsiaTheme="minorEastAsia"/>
          <w:sz w:val="24"/>
          <w:szCs w:val="24"/>
        </w:rPr>
        <w:t>t this point,</w:t>
      </w:r>
      <w:r w:rsidR="4764D2F5" w:rsidRPr="0ED65924">
        <w:rPr>
          <w:rFonts w:eastAsiaTheme="minorEastAsia"/>
          <w:sz w:val="24"/>
          <w:szCs w:val="24"/>
        </w:rPr>
        <w:t xml:space="preserve"> </w:t>
      </w:r>
      <w:r w:rsidR="1F7F3816" w:rsidRPr="0ED65924">
        <w:rPr>
          <w:rFonts w:eastAsiaTheme="minorEastAsia"/>
          <w:sz w:val="24"/>
          <w:szCs w:val="24"/>
        </w:rPr>
        <w:t>the</w:t>
      </w:r>
      <w:r w:rsidR="4764D2F5" w:rsidRPr="0ED65924">
        <w:rPr>
          <w:rFonts w:eastAsiaTheme="minorEastAsia"/>
          <w:sz w:val="24"/>
          <w:szCs w:val="24"/>
        </w:rPr>
        <w:t xml:space="preserve"> mediator can be sucked into the triangle often as the rescuer of the victim</w:t>
      </w:r>
      <w:r w:rsidR="1AFE974A" w:rsidRPr="0ED65924">
        <w:rPr>
          <w:rFonts w:eastAsiaTheme="minorEastAsia"/>
          <w:sz w:val="24"/>
          <w:szCs w:val="24"/>
        </w:rPr>
        <w:t xml:space="preserve">. </w:t>
      </w:r>
      <w:r w:rsidR="1BFD398A" w:rsidRPr="0ED65924">
        <w:rPr>
          <w:rFonts w:eastAsiaTheme="minorEastAsia"/>
          <w:sz w:val="24"/>
          <w:szCs w:val="24"/>
        </w:rPr>
        <w:t>The</w:t>
      </w:r>
      <w:r w:rsidR="1AFE974A" w:rsidRPr="0ED65924">
        <w:rPr>
          <w:rFonts w:eastAsiaTheme="minorEastAsia"/>
          <w:sz w:val="24"/>
          <w:szCs w:val="24"/>
        </w:rPr>
        <w:t xml:space="preserve"> stage </w:t>
      </w:r>
      <w:r w:rsidR="5AF0BE44" w:rsidRPr="0ED65924">
        <w:rPr>
          <w:rFonts w:eastAsiaTheme="minorEastAsia"/>
          <w:sz w:val="24"/>
          <w:szCs w:val="24"/>
        </w:rPr>
        <w:t>i</w:t>
      </w:r>
      <w:r w:rsidR="1AFE974A" w:rsidRPr="0ED65924">
        <w:rPr>
          <w:rFonts w:eastAsiaTheme="minorEastAsia"/>
          <w:sz w:val="24"/>
          <w:szCs w:val="24"/>
        </w:rPr>
        <w:t xml:space="preserve">s </w:t>
      </w:r>
      <w:r w:rsidR="6C5DBCE0" w:rsidRPr="0ED65924">
        <w:rPr>
          <w:rFonts w:eastAsiaTheme="minorEastAsia"/>
          <w:sz w:val="24"/>
          <w:szCs w:val="24"/>
        </w:rPr>
        <w:t xml:space="preserve">for </w:t>
      </w:r>
      <w:r w:rsidR="1AFE974A" w:rsidRPr="0ED65924">
        <w:rPr>
          <w:rFonts w:eastAsiaTheme="minorEastAsia"/>
          <w:sz w:val="24"/>
          <w:szCs w:val="24"/>
        </w:rPr>
        <w:t xml:space="preserve">the victim </w:t>
      </w:r>
      <w:r w:rsidR="1A74CE99" w:rsidRPr="0ED65924">
        <w:rPr>
          <w:rFonts w:eastAsiaTheme="minorEastAsia"/>
          <w:sz w:val="24"/>
          <w:szCs w:val="24"/>
        </w:rPr>
        <w:t>to</w:t>
      </w:r>
      <w:r w:rsidR="1AFE974A" w:rsidRPr="0ED65924">
        <w:rPr>
          <w:rFonts w:eastAsiaTheme="minorEastAsia"/>
          <w:sz w:val="24"/>
          <w:szCs w:val="24"/>
        </w:rPr>
        <w:t xml:space="preserve"> become the persecutor, and the persecutor becomes the victim</w:t>
      </w:r>
      <w:r w:rsidR="3DE5588A" w:rsidRPr="0ED65924">
        <w:rPr>
          <w:rFonts w:eastAsiaTheme="minorEastAsia"/>
          <w:sz w:val="24"/>
          <w:szCs w:val="24"/>
        </w:rPr>
        <w:t>. This can then lead to the victim, now persecutor</w:t>
      </w:r>
      <w:r w:rsidR="4702248B" w:rsidRPr="0ED65924">
        <w:rPr>
          <w:rFonts w:eastAsiaTheme="minorEastAsia"/>
          <w:sz w:val="24"/>
          <w:szCs w:val="24"/>
        </w:rPr>
        <w:t>,</w:t>
      </w:r>
      <w:r w:rsidR="3DE5588A" w:rsidRPr="0ED65924">
        <w:rPr>
          <w:rFonts w:eastAsiaTheme="minorEastAsia"/>
          <w:sz w:val="24"/>
          <w:szCs w:val="24"/>
        </w:rPr>
        <w:t xml:space="preserve"> playing a “Lets you </w:t>
      </w:r>
      <w:r w:rsidR="7D073F7F" w:rsidRPr="0ED65924">
        <w:rPr>
          <w:rFonts w:eastAsiaTheme="minorEastAsia"/>
          <w:sz w:val="24"/>
          <w:szCs w:val="24"/>
        </w:rPr>
        <w:t>and him/her fight”</w:t>
      </w:r>
      <w:r w:rsidR="4326F80B" w:rsidRPr="0ED65924">
        <w:rPr>
          <w:rFonts w:eastAsiaTheme="minorEastAsia"/>
          <w:sz w:val="24"/>
          <w:szCs w:val="24"/>
        </w:rPr>
        <w:t xml:space="preserve"> game</w:t>
      </w:r>
      <w:r w:rsidR="52C6ED0F" w:rsidRPr="0ED65924">
        <w:rPr>
          <w:rFonts w:eastAsiaTheme="minorEastAsia"/>
          <w:sz w:val="24"/>
          <w:szCs w:val="24"/>
        </w:rPr>
        <w:t xml:space="preserve"> (between mediator and the other mediatee)</w:t>
      </w:r>
      <w:r w:rsidR="7D073F7F" w:rsidRPr="0ED65924">
        <w:rPr>
          <w:rFonts w:eastAsiaTheme="minorEastAsia"/>
          <w:sz w:val="24"/>
          <w:szCs w:val="24"/>
        </w:rPr>
        <w:t>.</w:t>
      </w:r>
    </w:p>
    <w:p w14:paraId="3D232B87" w14:textId="5048C1FB" w:rsidR="0ED65924" w:rsidRDefault="0ED65924" w:rsidP="0ED65924">
      <w:pPr>
        <w:spacing w:line="360" w:lineRule="auto"/>
        <w:rPr>
          <w:rFonts w:eastAsiaTheme="minorEastAsia"/>
          <w:sz w:val="24"/>
          <w:szCs w:val="24"/>
        </w:rPr>
      </w:pPr>
    </w:p>
    <w:p w14:paraId="5E0BA653" w14:textId="4BCE1C6C" w:rsidR="0ED65924" w:rsidRDefault="0ED65924" w:rsidP="0ED65924">
      <w:pPr>
        <w:spacing w:line="360" w:lineRule="auto"/>
        <w:rPr>
          <w:rFonts w:eastAsiaTheme="minorEastAsia"/>
          <w:sz w:val="24"/>
          <w:szCs w:val="24"/>
        </w:rPr>
      </w:pPr>
    </w:p>
    <w:p w14:paraId="43D6CA62" w14:textId="29A5C8BF" w:rsidR="0ED65924" w:rsidRDefault="0ED65924" w:rsidP="0ED65924">
      <w:pPr>
        <w:spacing w:line="360" w:lineRule="auto"/>
        <w:rPr>
          <w:rFonts w:eastAsiaTheme="minorEastAsia"/>
          <w:sz w:val="24"/>
          <w:szCs w:val="24"/>
        </w:rPr>
      </w:pPr>
    </w:p>
    <w:p w14:paraId="00020782" w14:textId="18A9C702" w:rsidR="19E37A1C" w:rsidRDefault="19E37A1C" w:rsidP="0ED65924">
      <w:pPr>
        <w:spacing w:line="360" w:lineRule="auto"/>
        <w:rPr>
          <w:rFonts w:eastAsiaTheme="minorEastAsia"/>
          <w:sz w:val="24"/>
          <w:szCs w:val="24"/>
        </w:rPr>
      </w:pPr>
      <w:r w:rsidRPr="0ED65924">
        <w:rPr>
          <w:rFonts w:eastAsiaTheme="minorEastAsia"/>
          <w:sz w:val="24"/>
          <w:szCs w:val="24"/>
        </w:rPr>
        <w:lastRenderedPageBreak/>
        <w:t xml:space="preserve">The Harris </w:t>
      </w:r>
      <w:proofErr w:type="gramStart"/>
      <w:r w:rsidRPr="0ED65924">
        <w:rPr>
          <w:rFonts w:eastAsiaTheme="minorEastAsia"/>
          <w:sz w:val="24"/>
          <w:szCs w:val="24"/>
        </w:rPr>
        <w:t>I’m</w:t>
      </w:r>
      <w:proofErr w:type="gramEnd"/>
      <w:r w:rsidRPr="0ED65924">
        <w:rPr>
          <w:rFonts w:eastAsiaTheme="minorEastAsia"/>
          <w:sz w:val="24"/>
          <w:szCs w:val="24"/>
        </w:rPr>
        <w:t xml:space="preserve"> OK </w:t>
      </w:r>
      <w:r w:rsidR="263B887F" w:rsidRPr="0ED65924">
        <w:rPr>
          <w:rFonts w:eastAsiaTheme="minorEastAsia"/>
          <w:sz w:val="24"/>
          <w:szCs w:val="24"/>
        </w:rPr>
        <w:t>Y</w:t>
      </w:r>
      <w:r w:rsidRPr="0ED65924">
        <w:rPr>
          <w:rFonts w:eastAsiaTheme="minorEastAsia"/>
          <w:sz w:val="24"/>
          <w:szCs w:val="24"/>
        </w:rPr>
        <w:t>ou’re OK Life Choices</w:t>
      </w:r>
    </w:p>
    <w:p w14:paraId="066FB477" w14:textId="5FD63CDD" w:rsidR="74B0BEF0" w:rsidRDefault="74B0BEF0" w:rsidP="0ED6592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C167244" wp14:editId="4EA361D5">
            <wp:extent cx="4181475" cy="1581150"/>
            <wp:effectExtent l="0" t="0" r="0" b="0"/>
            <wp:docPr id="1038577085" name="Picture 1038577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FCC3C" w14:textId="5912AA8C" w:rsidR="700D635D" w:rsidRDefault="700D635D" w:rsidP="0ED65924">
      <w:pPr>
        <w:spacing w:line="360" w:lineRule="auto"/>
        <w:rPr>
          <w:sz w:val="22"/>
          <w:szCs w:val="22"/>
        </w:rPr>
      </w:pPr>
      <w:r w:rsidRPr="0ED65924">
        <w:rPr>
          <w:sz w:val="22"/>
          <w:szCs w:val="22"/>
        </w:rPr>
        <w:t>Fig. 3 Four Life Choices. Downloaded 10/12/2020 from</w:t>
      </w:r>
      <w:r w:rsidR="770BCC98" w:rsidRPr="0ED65924">
        <w:rPr>
          <w:sz w:val="22"/>
          <w:szCs w:val="22"/>
        </w:rPr>
        <w:t xml:space="preserve"> </w:t>
      </w:r>
      <w:proofErr w:type="gramStart"/>
      <w:r w:rsidR="770BCC98" w:rsidRPr="0ED65924">
        <w:rPr>
          <w:sz w:val="22"/>
          <w:szCs w:val="22"/>
        </w:rPr>
        <w:t>https://www.slideshare.net/gangappalogged/im-ok-youre-ok-by-thomas-harris?next_slideshow=1</w:t>
      </w:r>
      <w:proofErr w:type="gramEnd"/>
    </w:p>
    <w:p w14:paraId="4C08984B" w14:textId="4972099E" w:rsidR="74B0BEF0" w:rsidRDefault="74B0BEF0" w:rsidP="0ED65924">
      <w:pPr>
        <w:spacing w:line="360" w:lineRule="auto"/>
        <w:rPr>
          <w:rFonts w:eastAsiaTheme="minorEastAsia"/>
          <w:sz w:val="24"/>
          <w:szCs w:val="24"/>
        </w:rPr>
      </w:pPr>
      <w:r w:rsidRPr="0ED65924">
        <w:rPr>
          <w:rFonts w:eastAsiaTheme="minorEastAsia"/>
          <w:sz w:val="24"/>
          <w:szCs w:val="24"/>
        </w:rPr>
        <w:t>Thomas Harris a co-worker with Berne added to Berne’s modelling with his four Life Choices</w:t>
      </w:r>
      <w:r w:rsidR="4254D465" w:rsidRPr="0ED65924">
        <w:rPr>
          <w:rFonts w:eastAsiaTheme="minorEastAsia"/>
          <w:sz w:val="24"/>
          <w:szCs w:val="24"/>
        </w:rPr>
        <w:t xml:space="preserve"> when comparing a person with any other person. The worst position is </w:t>
      </w:r>
      <w:proofErr w:type="gramStart"/>
      <w:r w:rsidR="4254D465" w:rsidRPr="0ED65924">
        <w:rPr>
          <w:rFonts w:eastAsiaTheme="minorEastAsia"/>
          <w:sz w:val="24"/>
          <w:szCs w:val="24"/>
        </w:rPr>
        <w:t>I’m</w:t>
      </w:r>
      <w:proofErr w:type="gramEnd"/>
      <w:r w:rsidR="4254D465" w:rsidRPr="0ED65924">
        <w:rPr>
          <w:rFonts w:eastAsiaTheme="minorEastAsia"/>
          <w:sz w:val="24"/>
          <w:szCs w:val="24"/>
        </w:rPr>
        <w:t xml:space="preserve"> not OK and You</w:t>
      </w:r>
      <w:r w:rsidR="05E9230D" w:rsidRPr="0ED65924">
        <w:rPr>
          <w:rFonts w:eastAsiaTheme="minorEastAsia"/>
          <w:sz w:val="24"/>
          <w:szCs w:val="24"/>
        </w:rPr>
        <w:t>’</w:t>
      </w:r>
      <w:r w:rsidR="4254D465" w:rsidRPr="0ED65924">
        <w:rPr>
          <w:rFonts w:eastAsiaTheme="minorEastAsia"/>
          <w:sz w:val="24"/>
          <w:szCs w:val="24"/>
        </w:rPr>
        <w:t xml:space="preserve">re not </w:t>
      </w:r>
      <w:r w:rsidR="235C48B5" w:rsidRPr="0ED65924">
        <w:rPr>
          <w:rFonts w:eastAsiaTheme="minorEastAsia"/>
          <w:sz w:val="24"/>
          <w:szCs w:val="24"/>
        </w:rPr>
        <w:t>OK</w:t>
      </w:r>
      <w:r w:rsidR="4161D999" w:rsidRPr="0ED65924">
        <w:rPr>
          <w:rFonts w:eastAsiaTheme="minorEastAsia"/>
          <w:sz w:val="24"/>
          <w:szCs w:val="24"/>
        </w:rPr>
        <w:t>. Any position on the left can be compared with an</w:t>
      </w:r>
      <w:r w:rsidR="7412AC31" w:rsidRPr="0ED65924">
        <w:rPr>
          <w:rFonts w:eastAsiaTheme="minorEastAsia"/>
          <w:sz w:val="24"/>
          <w:szCs w:val="24"/>
        </w:rPr>
        <w:t>y</w:t>
      </w:r>
      <w:r w:rsidR="4161D999" w:rsidRPr="0ED65924">
        <w:rPr>
          <w:rFonts w:eastAsiaTheme="minorEastAsia"/>
          <w:sz w:val="24"/>
          <w:szCs w:val="24"/>
        </w:rPr>
        <w:t xml:space="preserve"> position on the right. The ultimate and best positions are </w:t>
      </w:r>
      <w:proofErr w:type="gramStart"/>
      <w:r w:rsidR="4161D999" w:rsidRPr="0ED65924">
        <w:rPr>
          <w:rFonts w:eastAsiaTheme="minorEastAsia"/>
          <w:sz w:val="24"/>
          <w:szCs w:val="24"/>
        </w:rPr>
        <w:t>I’m</w:t>
      </w:r>
      <w:proofErr w:type="gramEnd"/>
      <w:r w:rsidR="4161D999" w:rsidRPr="0ED65924">
        <w:rPr>
          <w:rFonts w:eastAsiaTheme="minorEastAsia"/>
          <w:sz w:val="24"/>
          <w:szCs w:val="24"/>
        </w:rPr>
        <w:t xml:space="preserve"> OK and </w:t>
      </w:r>
      <w:r w:rsidR="47443DDB" w:rsidRPr="0ED65924">
        <w:rPr>
          <w:rFonts w:eastAsiaTheme="minorEastAsia"/>
          <w:sz w:val="24"/>
          <w:szCs w:val="24"/>
        </w:rPr>
        <w:t>You’re OK</w:t>
      </w:r>
      <w:r w:rsidR="637723C5" w:rsidRPr="0ED65924">
        <w:rPr>
          <w:rFonts w:eastAsiaTheme="minorEastAsia"/>
          <w:sz w:val="24"/>
          <w:szCs w:val="24"/>
        </w:rPr>
        <w:t>. This latter position may seem impossible at the start o</w:t>
      </w:r>
      <w:r w:rsidR="24D23E94" w:rsidRPr="0ED65924">
        <w:rPr>
          <w:rFonts w:eastAsiaTheme="minorEastAsia"/>
          <w:sz w:val="24"/>
          <w:szCs w:val="24"/>
        </w:rPr>
        <w:t>f</w:t>
      </w:r>
      <w:r w:rsidR="637723C5" w:rsidRPr="0ED65924">
        <w:rPr>
          <w:rFonts w:eastAsiaTheme="minorEastAsia"/>
          <w:sz w:val="24"/>
          <w:szCs w:val="24"/>
        </w:rPr>
        <w:t xml:space="preserve"> mediation</w:t>
      </w:r>
      <w:r w:rsidR="1C327457" w:rsidRPr="0ED65924">
        <w:rPr>
          <w:rFonts w:eastAsiaTheme="minorEastAsia"/>
          <w:sz w:val="24"/>
          <w:szCs w:val="24"/>
        </w:rPr>
        <w:t xml:space="preserve">. However, </w:t>
      </w:r>
      <w:r w:rsidR="637723C5" w:rsidRPr="0ED65924">
        <w:rPr>
          <w:rFonts w:eastAsiaTheme="minorEastAsia"/>
          <w:sz w:val="24"/>
          <w:szCs w:val="24"/>
        </w:rPr>
        <w:t>with a preliminary warning that mediation is not about</w:t>
      </w:r>
      <w:r w:rsidR="1B314071" w:rsidRPr="0ED65924">
        <w:rPr>
          <w:rFonts w:eastAsiaTheme="minorEastAsia"/>
          <w:sz w:val="24"/>
          <w:szCs w:val="24"/>
        </w:rPr>
        <w:t xml:space="preserve"> winning, nor getting </w:t>
      </w:r>
      <w:r w:rsidR="23EBFB1D" w:rsidRPr="0ED65924">
        <w:rPr>
          <w:rFonts w:eastAsiaTheme="minorEastAsia"/>
          <w:sz w:val="24"/>
          <w:szCs w:val="24"/>
        </w:rPr>
        <w:t>everything</w:t>
      </w:r>
      <w:r w:rsidR="0982E34D" w:rsidRPr="0ED65924">
        <w:rPr>
          <w:rFonts w:eastAsiaTheme="minorEastAsia"/>
          <w:sz w:val="24"/>
          <w:szCs w:val="24"/>
        </w:rPr>
        <w:t>, rather, it is about a “walk-away” solution, bo</w:t>
      </w:r>
      <w:r w:rsidR="59602C9A" w:rsidRPr="0ED65924">
        <w:rPr>
          <w:rFonts w:eastAsiaTheme="minorEastAsia"/>
          <w:sz w:val="24"/>
          <w:szCs w:val="24"/>
        </w:rPr>
        <w:t>th mediatees can walk away feeling “OK”.</w:t>
      </w:r>
    </w:p>
    <w:p w14:paraId="087A37E0" w14:textId="793A2C30" w:rsidR="59602C9A" w:rsidRDefault="59602C9A" w:rsidP="0ED65924">
      <w:pPr>
        <w:spacing w:line="360" w:lineRule="auto"/>
        <w:rPr>
          <w:rFonts w:eastAsiaTheme="minorEastAsia"/>
          <w:b/>
          <w:bCs/>
          <w:sz w:val="24"/>
          <w:szCs w:val="24"/>
        </w:rPr>
      </w:pPr>
      <w:r w:rsidRPr="0ED65924">
        <w:rPr>
          <w:rFonts w:eastAsiaTheme="minorEastAsia"/>
          <w:b/>
          <w:bCs/>
          <w:sz w:val="24"/>
          <w:szCs w:val="24"/>
        </w:rPr>
        <w:t>Conclusion</w:t>
      </w:r>
    </w:p>
    <w:p w14:paraId="7619ADBE" w14:textId="01B1B253" w:rsidR="59602C9A" w:rsidRDefault="59602C9A" w:rsidP="0ED65924">
      <w:pPr>
        <w:spacing w:line="360" w:lineRule="auto"/>
        <w:rPr>
          <w:rFonts w:eastAsiaTheme="minorEastAsia"/>
          <w:sz w:val="24"/>
          <w:szCs w:val="24"/>
        </w:rPr>
      </w:pPr>
      <w:r w:rsidRPr="0ED65924">
        <w:rPr>
          <w:rFonts w:eastAsiaTheme="minorEastAsia"/>
          <w:sz w:val="24"/>
          <w:szCs w:val="24"/>
        </w:rPr>
        <w:t xml:space="preserve">A knowledge of the basic components of TA, </w:t>
      </w:r>
      <w:r w:rsidR="66FFB841" w:rsidRPr="0ED65924">
        <w:rPr>
          <w:rFonts w:eastAsiaTheme="minorEastAsia"/>
          <w:sz w:val="24"/>
          <w:szCs w:val="24"/>
        </w:rPr>
        <w:t>within a mediator’s repertoire</w:t>
      </w:r>
      <w:r w:rsidR="50382E24" w:rsidRPr="0ED65924">
        <w:rPr>
          <w:rFonts w:eastAsiaTheme="minorEastAsia"/>
          <w:sz w:val="24"/>
          <w:szCs w:val="24"/>
        </w:rPr>
        <w:t xml:space="preserve">, will enhance the listening, observational and communication skills </w:t>
      </w:r>
      <w:r w:rsidR="40C41446" w:rsidRPr="0ED65924">
        <w:rPr>
          <w:rFonts w:eastAsiaTheme="minorEastAsia"/>
          <w:sz w:val="24"/>
          <w:szCs w:val="24"/>
        </w:rPr>
        <w:t>that, in turn,</w:t>
      </w:r>
      <w:r w:rsidR="6B6AEF95" w:rsidRPr="0ED65924">
        <w:rPr>
          <w:rFonts w:eastAsiaTheme="minorEastAsia"/>
          <w:sz w:val="24"/>
          <w:szCs w:val="24"/>
        </w:rPr>
        <w:t xml:space="preserve"> </w:t>
      </w:r>
      <w:r w:rsidR="40C41446" w:rsidRPr="0ED65924">
        <w:rPr>
          <w:rFonts w:eastAsiaTheme="minorEastAsia"/>
          <w:sz w:val="24"/>
          <w:szCs w:val="24"/>
        </w:rPr>
        <w:t>can achieve a desired settlement</w:t>
      </w:r>
      <w:r w:rsidR="484D7CC2" w:rsidRPr="0ED65924">
        <w:rPr>
          <w:rFonts w:eastAsiaTheme="minorEastAsia"/>
          <w:sz w:val="24"/>
          <w:szCs w:val="24"/>
        </w:rPr>
        <w:t xml:space="preserve">. Articles, </w:t>
      </w:r>
      <w:proofErr w:type="gramStart"/>
      <w:r w:rsidR="484D7CC2" w:rsidRPr="0ED65924">
        <w:rPr>
          <w:rFonts w:eastAsiaTheme="minorEastAsia"/>
          <w:sz w:val="24"/>
          <w:szCs w:val="24"/>
        </w:rPr>
        <w:t>books</w:t>
      </w:r>
      <w:proofErr w:type="gramEnd"/>
      <w:r w:rsidR="484D7CC2" w:rsidRPr="0ED65924">
        <w:rPr>
          <w:rFonts w:eastAsiaTheme="minorEastAsia"/>
          <w:sz w:val="24"/>
          <w:szCs w:val="24"/>
        </w:rPr>
        <w:t xml:space="preserve"> and slide shows on TA are readily available, online.</w:t>
      </w:r>
      <w:r w:rsidR="68FB0A29" w:rsidRPr="0ED65924">
        <w:rPr>
          <w:rFonts w:eastAsiaTheme="minorEastAsia"/>
          <w:sz w:val="24"/>
          <w:szCs w:val="24"/>
        </w:rPr>
        <w:t xml:space="preserve"> </w:t>
      </w:r>
      <w:r w:rsidR="484D7CC2" w:rsidRPr="0ED65924">
        <w:rPr>
          <w:rFonts w:eastAsiaTheme="minorEastAsia"/>
          <w:sz w:val="24"/>
          <w:szCs w:val="24"/>
        </w:rPr>
        <w:t xml:space="preserve">TA is an easy </w:t>
      </w:r>
      <w:r w:rsidR="54124546" w:rsidRPr="0ED65924">
        <w:rPr>
          <w:rFonts w:eastAsiaTheme="minorEastAsia"/>
          <w:sz w:val="24"/>
          <w:szCs w:val="24"/>
        </w:rPr>
        <w:t>concept to understand and use</w:t>
      </w:r>
      <w:r w:rsidR="3C8183E0" w:rsidRPr="0ED65924">
        <w:rPr>
          <w:rFonts w:eastAsiaTheme="minorEastAsia"/>
          <w:sz w:val="24"/>
          <w:szCs w:val="24"/>
        </w:rPr>
        <w:t xml:space="preserve"> within mediation</w:t>
      </w:r>
      <w:r w:rsidR="54124546" w:rsidRPr="0ED65924">
        <w:rPr>
          <w:rFonts w:eastAsiaTheme="minorEastAsia"/>
          <w:sz w:val="24"/>
          <w:szCs w:val="24"/>
        </w:rPr>
        <w:t xml:space="preserve">, without conducting any </w:t>
      </w:r>
      <w:r w:rsidR="135E5B67" w:rsidRPr="0ED65924">
        <w:rPr>
          <w:rFonts w:eastAsiaTheme="minorEastAsia"/>
          <w:sz w:val="24"/>
          <w:szCs w:val="24"/>
        </w:rPr>
        <w:t>psychotherapy.</w:t>
      </w:r>
    </w:p>
    <w:sectPr w:rsidR="59602C9A" w:rsidSect="00EE3E7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7602" w14:textId="77777777" w:rsidR="00B06772" w:rsidRDefault="00B06772">
      <w:r>
        <w:separator/>
      </w:r>
    </w:p>
    <w:p w14:paraId="5041010B" w14:textId="77777777" w:rsidR="00B06772" w:rsidRDefault="00B06772"/>
  </w:endnote>
  <w:endnote w:type="continuationSeparator" w:id="0">
    <w:p w14:paraId="5781BEDC" w14:textId="77777777" w:rsidR="00B06772" w:rsidRDefault="00B06772">
      <w:r>
        <w:continuationSeparator/>
      </w:r>
    </w:p>
    <w:p w14:paraId="2783E0E7" w14:textId="77777777" w:rsidR="00B06772" w:rsidRDefault="00B06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4EA9C1" w14:paraId="0F062AD3" w14:textId="77777777" w:rsidTr="6B4EA9C1">
      <w:tc>
        <w:tcPr>
          <w:tcW w:w="3120" w:type="dxa"/>
        </w:tcPr>
        <w:p w14:paraId="60BD10C0" w14:textId="27350D5D" w:rsidR="6B4EA9C1" w:rsidRDefault="6B4EA9C1" w:rsidP="6B4EA9C1">
          <w:pPr>
            <w:pStyle w:val="Header"/>
            <w:ind w:left="-115"/>
          </w:pPr>
        </w:p>
      </w:tc>
      <w:tc>
        <w:tcPr>
          <w:tcW w:w="3120" w:type="dxa"/>
        </w:tcPr>
        <w:p w14:paraId="3259ABD5" w14:textId="4CCD3061" w:rsidR="6B4EA9C1" w:rsidRDefault="6B4EA9C1" w:rsidP="6B4EA9C1">
          <w:pPr>
            <w:pStyle w:val="Header"/>
            <w:jc w:val="center"/>
          </w:pPr>
        </w:p>
      </w:tc>
      <w:tc>
        <w:tcPr>
          <w:tcW w:w="3120" w:type="dxa"/>
        </w:tcPr>
        <w:p w14:paraId="2455FB50" w14:textId="16AA14D4" w:rsidR="6B4EA9C1" w:rsidRDefault="6B4EA9C1" w:rsidP="6B4EA9C1">
          <w:pPr>
            <w:pStyle w:val="Header"/>
            <w:ind w:right="-115"/>
            <w:jc w:val="right"/>
          </w:pPr>
        </w:p>
      </w:tc>
    </w:tr>
  </w:tbl>
  <w:p w14:paraId="2E70D5C3" w14:textId="0AED9E2B" w:rsidR="6B4EA9C1" w:rsidRDefault="6B4EA9C1" w:rsidP="6B4EA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C44C" w14:textId="77777777" w:rsidR="00B06772" w:rsidRDefault="00B06772">
      <w:r>
        <w:separator/>
      </w:r>
    </w:p>
    <w:p w14:paraId="622F7B7D" w14:textId="77777777" w:rsidR="00B06772" w:rsidRDefault="00B06772"/>
  </w:footnote>
  <w:footnote w:type="continuationSeparator" w:id="0">
    <w:p w14:paraId="107EF485" w14:textId="77777777" w:rsidR="00B06772" w:rsidRDefault="00B06772">
      <w:r>
        <w:continuationSeparator/>
      </w:r>
    </w:p>
    <w:p w14:paraId="71774604" w14:textId="77777777" w:rsidR="00B06772" w:rsidRDefault="00B06772"/>
  </w:footnote>
  <w:footnote w:id="1">
    <w:p w14:paraId="550A3695" w14:textId="7DA999AD" w:rsidR="6B4EA9C1" w:rsidRDefault="6B4EA9C1" w:rsidP="6B4EA9C1">
      <w:pPr>
        <w:pStyle w:val="FootnoteText"/>
      </w:pPr>
      <w:r w:rsidRPr="6B4EA9C1">
        <w:rPr>
          <w:rStyle w:val="FootnoteReference"/>
        </w:rPr>
        <w:footnoteRef/>
      </w:r>
      <w:r>
        <w:t xml:space="preserve"> Eric Berne,(1958). </w:t>
      </w:r>
      <w:r w:rsidRPr="6B4EA9C1">
        <w:rPr>
          <w:i/>
          <w:iCs/>
        </w:rPr>
        <w:t>Transactional Analysis: A New and Effective Method of Group Therapy. American Journal of Psychotherapy, 12(4), 735–743.</w:t>
      </w:r>
      <w:r w:rsidRPr="6B4EA9C1">
        <w:t xml:space="preserve"> doi:10.1176/appi.psychotherapy.1958.12.4.735</w:t>
      </w:r>
    </w:p>
  </w:footnote>
  <w:footnote w:id="2">
    <w:p w14:paraId="44993D97" w14:textId="5298EA3C" w:rsidR="71571FDB" w:rsidRDefault="71571FDB" w:rsidP="71571FDB">
      <w:pPr>
        <w:pStyle w:val="FootnoteText"/>
      </w:pPr>
      <w:r w:rsidRPr="71571FDB">
        <w:rPr>
          <w:rStyle w:val="FootnoteReference"/>
        </w:rPr>
        <w:footnoteRef/>
      </w:r>
      <w:r>
        <w:t xml:space="preserve"> Eric Berne. Games People Play</w:t>
      </w:r>
    </w:p>
  </w:footnote>
  <w:footnote w:id="3">
    <w:p w14:paraId="3F441FB6" w14:textId="596AC58F" w:rsidR="1A61BF72" w:rsidRDefault="1A61BF72" w:rsidP="1A61BF72">
      <w:pPr>
        <w:pStyle w:val="Heading4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r w:rsidRPr="1A61BF72">
        <w:rPr>
          <w:rStyle w:val="FootnoteReference"/>
          <w:rFonts w:asciiTheme="minorHAnsi" w:eastAsiaTheme="minorEastAsia" w:hAnsiTheme="minorHAnsi" w:cstheme="minorBidi"/>
          <w:i w:val="0"/>
          <w:iCs w:val="0"/>
          <w:sz w:val="22"/>
          <w:szCs w:val="22"/>
        </w:rPr>
        <w:footnoteRef/>
      </w:r>
      <w:r w:rsidRPr="1A61BF72"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  <w:t xml:space="preserve"> Steven </w:t>
      </w:r>
      <w:proofErr w:type="spellStart"/>
      <w:r w:rsidRPr="1A61BF72"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  <w:t>Karpman</w:t>
      </w:r>
      <w:proofErr w:type="spellEnd"/>
      <w:r w:rsidRPr="1A61BF72"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  <w:t>.(1968). Fairy tales and script drama analysis. Transactional Analysis Bulletin, 7(26), 39-43.</w:t>
      </w:r>
    </w:p>
    <w:p w14:paraId="4249FD37" w14:textId="45D952BE" w:rsidR="1A61BF72" w:rsidRDefault="1A61BF72" w:rsidP="1A61BF72">
      <w:pPr>
        <w:pStyle w:val="FootnoteText"/>
      </w:pPr>
    </w:p>
  </w:footnote>
  <w:footnote w:id="4">
    <w:p w14:paraId="64ACCF55" w14:textId="6BE8975C" w:rsidR="71571FDB" w:rsidRDefault="71571FDB" w:rsidP="71571FDB">
      <w:pPr>
        <w:pStyle w:val="FootnoteText"/>
      </w:pPr>
      <w:r w:rsidRPr="71571FDB">
        <w:rPr>
          <w:rStyle w:val="FootnoteReference"/>
        </w:rPr>
        <w:footnoteRef/>
      </w:r>
      <w:r>
        <w:t xml:space="preserve"> </w:t>
      </w:r>
    </w:p>
    <w:p w14:paraId="47A7F5BE" w14:textId="293BE55F" w:rsidR="71571FDB" w:rsidRDefault="71571FDB" w:rsidP="71571FDB">
      <w:pPr>
        <w:pStyle w:val="FootnoteText"/>
      </w:pPr>
      <w:r>
        <w:t xml:space="preserve">Thomas Harris 1970. </w:t>
      </w:r>
      <w:proofErr w:type="gramStart"/>
      <w:r>
        <w:t>I’m</w:t>
      </w:r>
      <w:proofErr w:type="gramEnd"/>
      <w:r>
        <w:t xml:space="preserve"> OK –You're OK. Johnathan Cape P/L England</w:t>
      </w:r>
    </w:p>
  </w:footnote>
  <w:footnote w:id="5">
    <w:p w14:paraId="2421CB08" w14:textId="3EFCDED6" w:rsidR="1A61BF72" w:rsidRDefault="1A61BF72" w:rsidP="1A61BF72">
      <w:pPr>
        <w:pStyle w:val="FootnoteText"/>
      </w:pPr>
      <w:r w:rsidRPr="1A61BF72">
        <w:rPr>
          <w:rStyle w:val="FootnoteReference"/>
        </w:rPr>
        <w:footnoteRef/>
      </w:r>
      <w:r>
        <w:t xml:space="preserve"> Harris. See 3</w:t>
      </w:r>
    </w:p>
  </w:footnote>
  <w:footnote w:id="6">
    <w:p w14:paraId="11AB7DDD" w14:textId="45E9B575" w:rsidR="1A61BF72" w:rsidRDefault="1A61BF72" w:rsidP="1A61BF72">
      <w:pPr>
        <w:spacing w:line="360" w:lineRule="auto"/>
        <w:rPr>
          <w:rFonts w:ascii="Arial" w:eastAsia="Arial" w:hAnsi="Arial" w:cs="Arial"/>
          <w:sz w:val="22"/>
          <w:szCs w:val="22"/>
          <w:lang w:val="en-GB"/>
        </w:rPr>
      </w:pPr>
      <w:r w:rsidRPr="1A61BF72">
        <w:rPr>
          <w:rStyle w:val="FootnoteReference"/>
        </w:rPr>
        <w:footnoteRef/>
      </w:r>
      <w:r>
        <w:t xml:space="preserve"> </w:t>
      </w:r>
      <w:r w:rsidRPr="1A61BF72">
        <w:rPr>
          <w:rFonts w:ascii="Arial" w:eastAsia="Arial" w:hAnsi="Arial" w:cs="Arial"/>
          <w:sz w:val="22"/>
          <w:szCs w:val="22"/>
          <w:lang w:val="en-GB"/>
        </w:rPr>
        <w:t xml:space="preserve">Hollins Martin, C.J. (2011). Transactional Analysis (TA): a method of analysing communication. </w:t>
      </w:r>
      <w:r w:rsidRPr="1A61BF72">
        <w:rPr>
          <w:rFonts w:ascii="Arial" w:eastAsia="Arial" w:hAnsi="Arial" w:cs="Arial"/>
          <w:i/>
          <w:iCs/>
          <w:sz w:val="22"/>
          <w:szCs w:val="22"/>
          <w:lang w:val="en-GB"/>
        </w:rPr>
        <w:t>British Journal of Midwifery.</w:t>
      </w:r>
      <w:r w:rsidRPr="1A61BF72">
        <w:rPr>
          <w:rFonts w:ascii="Arial" w:eastAsia="Arial" w:hAnsi="Arial" w:cs="Arial"/>
          <w:sz w:val="22"/>
          <w:szCs w:val="22"/>
          <w:lang w:val="en-GB"/>
        </w:rPr>
        <w:t xml:space="preserve"> 19(9): 587-593.</w:t>
      </w:r>
    </w:p>
    <w:p w14:paraId="22242215" w14:textId="26E0A90A" w:rsidR="1A61BF72" w:rsidRDefault="1A61BF72" w:rsidP="1A61BF72">
      <w:pPr>
        <w:pStyle w:val="FootnoteText"/>
      </w:pPr>
    </w:p>
  </w:footnote>
  <w:footnote w:id="7">
    <w:p w14:paraId="2A3E1616" w14:textId="0B5C90E2" w:rsidR="1A61BF72" w:rsidRDefault="1A61BF72" w:rsidP="1A61BF72">
      <w:pPr>
        <w:spacing w:line="360" w:lineRule="auto"/>
      </w:pPr>
      <w:r w:rsidRPr="1A61BF72">
        <w:rPr>
          <w:rStyle w:val="FootnoteReference"/>
        </w:rPr>
        <w:footnoteRef/>
      </w:r>
      <w:r>
        <w:t xml:space="preserve"> </w:t>
      </w:r>
      <w:r w:rsidRPr="1A61BF72">
        <w:rPr>
          <w:rFonts w:ascii="Arial" w:eastAsia="Arial" w:hAnsi="Arial" w:cs="Arial"/>
          <w:sz w:val="22"/>
          <w:szCs w:val="22"/>
          <w:lang w:val="en-GB"/>
        </w:rPr>
        <w:t>Hollins Martin See 5</w:t>
      </w:r>
    </w:p>
    <w:p w14:paraId="7BFED73F" w14:textId="47BFB213" w:rsidR="1A61BF72" w:rsidRDefault="1A61BF72" w:rsidP="1A61BF72">
      <w:pPr>
        <w:pStyle w:val="FootnoteText"/>
      </w:pPr>
    </w:p>
  </w:footnote>
  <w:footnote w:id="8">
    <w:p w14:paraId="7004ADA1" w14:textId="4C313D9E" w:rsidR="1A61BF72" w:rsidRDefault="1A61BF72" w:rsidP="1A61BF72">
      <w:pPr>
        <w:pStyle w:val="FootnoteText"/>
      </w:pPr>
      <w:r w:rsidRPr="1A61BF72">
        <w:rPr>
          <w:rStyle w:val="FootnoteReference"/>
        </w:rPr>
        <w:footnoteRef/>
      </w:r>
      <w:r>
        <w:t xml:space="preserve"> Eric Berne 1964 Games People Play. New York. Grove Press.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4EA9C1" w14:paraId="39BD81FF" w14:textId="77777777" w:rsidTr="6B4EA9C1">
      <w:tc>
        <w:tcPr>
          <w:tcW w:w="3120" w:type="dxa"/>
        </w:tcPr>
        <w:p w14:paraId="2087FBDA" w14:textId="673B336B" w:rsidR="6B4EA9C1" w:rsidRDefault="6B4EA9C1" w:rsidP="6B4EA9C1">
          <w:pPr>
            <w:pStyle w:val="Header"/>
            <w:ind w:left="-115"/>
          </w:pPr>
        </w:p>
      </w:tc>
      <w:tc>
        <w:tcPr>
          <w:tcW w:w="3120" w:type="dxa"/>
        </w:tcPr>
        <w:p w14:paraId="35280776" w14:textId="314A53E6" w:rsidR="6B4EA9C1" w:rsidRDefault="6B4EA9C1" w:rsidP="6B4EA9C1">
          <w:pPr>
            <w:pStyle w:val="Header"/>
            <w:jc w:val="center"/>
          </w:pPr>
        </w:p>
      </w:tc>
      <w:tc>
        <w:tcPr>
          <w:tcW w:w="3120" w:type="dxa"/>
        </w:tcPr>
        <w:p w14:paraId="22094589" w14:textId="12492AAA" w:rsidR="6B4EA9C1" w:rsidRDefault="6B4EA9C1" w:rsidP="6B4EA9C1">
          <w:pPr>
            <w:pStyle w:val="Header"/>
            <w:ind w:right="-115"/>
            <w:jc w:val="right"/>
          </w:pPr>
        </w:p>
      </w:tc>
    </w:tr>
  </w:tbl>
  <w:p w14:paraId="429AF00B" w14:textId="331E5890" w:rsidR="6B4EA9C1" w:rsidRDefault="6B4EA9C1" w:rsidP="6B4EA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4EA9C1" w14:paraId="05A8DD13" w14:textId="77777777" w:rsidTr="6B4EA9C1">
      <w:tc>
        <w:tcPr>
          <w:tcW w:w="3120" w:type="dxa"/>
        </w:tcPr>
        <w:p w14:paraId="79BB0C2B" w14:textId="7EF62EF2" w:rsidR="6B4EA9C1" w:rsidRDefault="6B4EA9C1" w:rsidP="6B4EA9C1">
          <w:pPr>
            <w:pStyle w:val="Header"/>
            <w:ind w:left="-115"/>
          </w:pPr>
        </w:p>
      </w:tc>
      <w:tc>
        <w:tcPr>
          <w:tcW w:w="3120" w:type="dxa"/>
        </w:tcPr>
        <w:p w14:paraId="72C9673D" w14:textId="4D9A9072" w:rsidR="6B4EA9C1" w:rsidRDefault="6B4EA9C1" w:rsidP="6B4EA9C1">
          <w:pPr>
            <w:pStyle w:val="Header"/>
            <w:jc w:val="center"/>
          </w:pPr>
        </w:p>
      </w:tc>
      <w:tc>
        <w:tcPr>
          <w:tcW w:w="3120" w:type="dxa"/>
        </w:tcPr>
        <w:p w14:paraId="3FFB6B60" w14:textId="2CCC8DDD" w:rsidR="6B4EA9C1" w:rsidRDefault="6B4EA9C1" w:rsidP="6B4EA9C1">
          <w:pPr>
            <w:pStyle w:val="Header"/>
            <w:ind w:right="-115"/>
            <w:jc w:val="right"/>
          </w:pPr>
        </w:p>
      </w:tc>
    </w:tr>
  </w:tbl>
  <w:p w14:paraId="7EF8C16C" w14:textId="13097549" w:rsidR="6B4EA9C1" w:rsidRDefault="6B4EA9C1" w:rsidP="6B4EA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D5E87"/>
    <w:multiLevelType w:val="hybridMultilevel"/>
    <w:tmpl w:val="47783802"/>
    <w:lvl w:ilvl="0" w:tplc="016CF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A1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88E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2C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41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8A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F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20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FA2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A1742"/>
    <w:multiLevelType w:val="hybridMultilevel"/>
    <w:tmpl w:val="FDFAF40E"/>
    <w:lvl w:ilvl="0" w:tplc="5CDE1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A0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A3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4D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28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A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E6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ED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60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10C59"/>
    <w:multiLevelType w:val="hybridMultilevel"/>
    <w:tmpl w:val="B16290F0"/>
    <w:lvl w:ilvl="0" w:tplc="DC240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6A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6A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E4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83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56E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68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E0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2A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1B2781"/>
    <w:rsid w:val="00233CAE"/>
    <w:rsid w:val="00413494"/>
    <w:rsid w:val="00447041"/>
    <w:rsid w:val="0058464E"/>
    <w:rsid w:val="005E4C5D"/>
    <w:rsid w:val="0064748E"/>
    <w:rsid w:val="00674A56"/>
    <w:rsid w:val="00733795"/>
    <w:rsid w:val="007962A0"/>
    <w:rsid w:val="0093E520"/>
    <w:rsid w:val="009D2B19"/>
    <w:rsid w:val="00B045AF"/>
    <w:rsid w:val="00B06772"/>
    <w:rsid w:val="00C00CB4"/>
    <w:rsid w:val="00C01276"/>
    <w:rsid w:val="00C24B78"/>
    <w:rsid w:val="00C922B4"/>
    <w:rsid w:val="00D03AC1"/>
    <w:rsid w:val="00DC274F"/>
    <w:rsid w:val="00DC2CF0"/>
    <w:rsid w:val="00EE3E7C"/>
    <w:rsid w:val="00FF3C4E"/>
    <w:rsid w:val="01D2C525"/>
    <w:rsid w:val="01E8F5FE"/>
    <w:rsid w:val="0213E827"/>
    <w:rsid w:val="021C4315"/>
    <w:rsid w:val="022FB581"/>
    <w:rsid w:val="02C060AA"/>
    <w:rsid w:val="02CF28C1"/>
    <w:rsid w:val="02D919B6"/>
    <w:rsid w:val="02E89697"/>
    <w:rsid w:val="030BC602"/>
    <w:rsid w:val="03399FE6"/>
    <w:rsid w:val="036D6FA1"/>
    <w:rsid w:val="0389F102"/>
    <w:rsid w:val="042C7029"/>
    <w:rsid w:val="0455AE3F"/>
    <w:rsid w:val="046AF922"/>
    <w:rsid w:val="047D48F0"/>
    <w:rsid w:val="0480E5BB"/>
    <w:rsid w:val="048D3DA5"/>
    <w:rsid w:val="04958443"/>
    <w:rsid w:val="04E6393B"/>
    <w:rsid w:val="04F26425"/>
    <w:rsid w:val="051EBD54"/>
    <w:rsid w:val="054016CC"/>
    <w:rsid w:val="055C7139"/>
    <w:rsid w:val="0569A25D"/>
    <w:rsid w:val="05B1C6AD"/>
    <w:rsid w:val="05E9230D"/>
    <w:rsid w:val="05FA461B"/>
    <w:rsid w:val="06091CE0"/>
    <w:rsid w:val="060F40E5"/>
    <w:rsid w:val="0620076E"/>
    <w:rsid w:val="0623A856"/>
    <w:rsid w:val="06462DC1"/>
    <w:rsid w:val="0651C862"/>
    <w:rsid w:val="067B63D5"/>
    <w:rsid w:val="06F944EE"/>
    <w:rsid w:val="0782FD4D"/>
    <w:rsid w:val="07A86600"/>
    <w:rsid w:val="07E42339"/>
    <w:rsid w:val="081D91D0"/>
    <w:rsid w:val="083215BD"/>
    <w:rsid w:val="08378632"/>
    <w:rsid w:val="0855D231"/>
    <w:rsid w:val="0859A514"/>
    <w:rsid w:val="088D5B74"/>
    <w:rsid w:val="08AD3A58"/>
    <w:rsid w:val="097040C7"/>
    <w:rsid w:val="09725C66"/>
    <w:rsid w:val="097FF39A"/>
    <w:rsid w:val="0982E34D"/>
    <w:rsid w:val="0985EF80"/>
    <w:rsid w:val="099D4D00"/>
    <w:rsid w:val="09F57575"/>
    <w:rsid w:val="0A158CA9"/>
    <w:rsid w:val="0A2E8E93"/>
    <w:rsid w:val="0A33ACAD"/>
    <w:rsid w:val="0A8F6A77"/>
    <w:rsid w:val="0AAF5E35"/>
    <w:rsid w:val="0AF4B1D1"/>
    <w:rsid w:val="0B29F126"/>
    <w:rsid w:val="0B45EA60"/>
    <w:rsid w:val="0B4E7051"/>
    <w:rsid w:val="0B524EB7"/>
    <w:rsid w:val="0B5DDA28"/>
    <w:rsid w:val="0B96C854"/>
    <w:rsid w:val="0BE47866"/>
    <w:rsid w:val="0BFFD377"/>
    <w:rsid w:val="0C1AD9D2"/>
    <w:rsid w:val="0C395A15"/>
    <w:rsid w:val="0C9DBFF1"/>
    <w:rsid w:val="0C9E8B0B"/>
    <w:rsid w:val="0CC7C113"/>
    <w:rsid w:val="0CD11855"/>
    <w:rsid w:val="0D515D75"/>
    <w:rsid w:val="0D5FDB52"/>
    <w:rsid w:val="0D9979F5"/>
    <w:rsid w:val="0DD4451F"/>
    <w:rsid w:val="0E0E9FA4"/>
    <w:rsid w:val="0E9AAE03"/>
    <w:rsid w:val="0EAFBE3B"/>
    <w:rsid w:val="0ED65924"/>
    <w:rsid w:val="0EE114EF"/>
    <w:rsid w:val="0FA771AA"/>
    <w:rsid w:val="0FADF142"/>
    <w:rsid w:val="0FD8F2CA"/>
    <w:rsid w:val="10447E60"/>
    <w:rsid w:val="107D8C1A"/>
    <w:rsid w:val="108A53D5"/>
    <w:rsid w:val="109142AC"/>
    <w:rsid w:val="10A20271"/>
    <w:rsid w:val="10EE65D9"/>
    <w:rsid w:val="11361FE9"/>
    <w:rsid w:val="1164C985"/>
    <w:rsid w:val="11A606E9"/>
    <w:rsid w:val="11E75EFD"/>
    <w:rsid w:val="122D130D"/>
    <w:rsid w:val="1305216F"/>
    <w:rsid w:val="13180AC9"/>
    <w:rsid w:val="1358380E"/>
    <w:rsid w:val="135E5B67"/>
    <w:rsid w:val="1360EC08"/>
    <w:rsid w:val="136DE654"/>
    <w:rsid w:val="14526338"/>
    <w:rsid w:val="151C9F78"/>
    <w:rsid w:val="15CA540E"/>
    <w:rsid w:val="160BB276"/>
    <w:rsid w:val="16115520"/>
    <w:rsid w:val="16228FF7"/>
    <w:rsid w:val="1676299B"/>
    <w:rsid w:val="16DB74CE"/>
    <w:rsid w:val="16F49D2B"/>
    <w:rsid w:val="174F9E4C"/>
    <w:rsid w:val="17854A92"/>
    <w:rsid w:val="1831A90A"/>
    <w:rsid w:val="1834CAE5"/>
    <w:rsid w:val="1876B7B5"/>
    <w:rsid w:val="18906D8C"/>
    <w:rsid w:val="18BA4100"/>
    <w:rsid w:val="18FA1704"/>
    <w:rsid w:val="19E37A1C"/>
    <w:rsid w:val="19F8C857"/>
    <w:rsid w:val="1A512210"/>
    <w:rsid w:val="1A61BF72"/>
    <w:rsid w:val="1A6D5C67"/>
    <w:rsid w:val="1A74CE99"/>
    <w:rsid w:val="1AF803BE"/>
    <w:rsid w:val="1AFE974A"/>
    <w:rsid w:val="1B314071"/>
    <w:rsid w:val="1B9F41AC"/>
    <w:rsid w:val="1BAC22D0"/>
    <w:rsid w:val="1BAE5877"/>
    <w:rsid w:val="1BC552DA"/>
    <w:rsid w:val="1BE42163"/>
    <w:rsid w:val="1BFD398A"/>
    <w:rsid w:val="1C14353F"/>
    <w:rsid w:val="1C327457"/>
    <w:rsid w:val="1C3D9FF9"/>
    <w:rsid w:val="1C43C708"/>
    <w:rsid w:val="1C7AF3FA"/>
    <w:rsid w:val="1C8268DD"/>
    <w:rsid w:val="1D47F331"/>
    <w:rsid w:val="1D802D82"/>
    <w:rsid w:val="1E01DFC1"/>
    <w:rsid w:val="1E24C36E"/>
    <w:rsid w:val="1E7F035B"/>
    <w:rsid w:val="1ECDCF8B"/>
    <w:rsid w:val="1EFB8BC3"/>
    <w:rsid w:val="1F34704A"/>
    <w:rsid w:val="1F7807B8"/>
    <w:rsid w:val="1F7F3816"/>
    <w:rsid w:val="1F8AC9C3"/>
    <w:rsid w:val="1F9CBD01"/>
    <w:rsid w:val="207CAB59"/>
    <w:rsid w:val="2081C99A"/>
    <w:rsid w:val="20CFFB32"/>
    <w:rsid w:val="21067136"/>
    <w:rsid w:val="215B036A"/>
    <w:rsid w:val="221611E2"/>
    <w:rsid w:val="229D8F6D"/>
    <w:rsid w:val="22AE7035"/>
    <w:rsid w:val="22C8EBA6"/>
    <w:rsid w:val="22D8FAA7"/>
    <w:rsid w:val="22FF40C4"/>
    <w:rsid w:val="231BDAC4"/>
    <w:rsid w:val="2351937B"/>
    <w:rsid w:val="235693B6"/>
    <w:rsid w:val="235C48B5"/>
    <w:rsid w:val="23D60AEB"/>
    <w:rsid w:val="23EBFB1D"/>
    <w:rsid w:val="23F8BEDD"/>
    <w:rsid w:val="2407E16D"/>
    <w:rsid w:val="2412C4E5"/>
    <w:rsid w:val="2473EDBE"/>
    <w:rsid w:val="24D23E94"/>
    <w:rsid w:val="24DD6A36"/>
    <w:rsid w:val="257518A5"/>
    <w:rsid w:val="25EFBDD2"/>
    <w:rsid w:val="260FBE1F"/>
    <w:rsid w:val="261CF350"/>
    <w:rsid w:val="262E748D"/>
    <w:rsid w:val="263B887F"/>
    <w:rsid w:val="26F3BB28"/>
    <w:rsid w:val="2710E906"/>
    <w:rsid w:val="27360CA5"/>
    <w:rsid w:val="273F822F"/>
    <w:rsid w:val="27571656"/>
    <w:rsid w:val="27801058"/>
    <w:rsid w:val="27A661DE"/>
    <w:rsid w:val="27FA1A99"/>
    <w:rsid w:val="27FE83E8"/>
    <w:rsid w:val="2831DC4C"/>
    <w:rsid w:val="284EF6CB"/>
    <w:rsid w:val="2886BFF4"/>
    <w:rsid w:val="28B7A557"/>
    <w:rsid w:val="294FA78D"/>
    <w:rsid w:val="29ADC6B5"/>
    <w:rsid w:val="29E2D8EC"/>
    <w:rsid w:val="2B034676"/>
    <w:rsid w:val="2B141E3B"/>
    <w:rsid w:val="2B8336C6"/>
    <w:rsid w:val="2B858E8B"/>
    <w:rsid w:val="2B8C5FB8"/>
    <w:rsid w:val="2B9C6445"/>
    <w:rsid w:val="2BA38687"/>
    <w:rsid w:val="2BA613BD"/>
    <w:rsid w:val="2BB59E4F"/>
    <w:rsid w:val="2BCB85F7"/>
    <w:rsid w:val="2BF3ECB0"/>
    <w:rsid w:val="2C1031C6"/>
    <w:rsid w:val="2C4D45C7"/>
    <w:rsid w:val="2C69E5B8"/>
    <w:rsid w:val="2CC2899F"/>
    <w:rsid w:val="2CD1F50B"/>
    <w:rsid w:val="2D3834A6"/>
    <w:rsid w:val="2D4F09BB"/>
    <w:rsid w:val="2DC8D905"/>
    <w:rsid w:val="2E3C4A8E"/>
    <w:rsid w:val="2E5D2A71"/>
    <w:rsid w:val="2E8A143F"/>
    <w:rsid w:val="2E9E5A76"/>
    <w:rsid w:val="2EE97E26"/>
    <w:rsid w:val="2F45CBEB"/>
    <w:rsid w:val="2F490C10"/>
    <w:rsid w:val="3076F7AA"/>
    <w:rsid w:val="30978A52"/>
    <w:rsid w:val="30C919C6"/>
    <w:rsid w:val="314F8FD8"/>
    <w:rsid w:val="317A7580"/>
    <w:rsid w:val="318877FF"/>
    <w:rsid w:val="31D0B1DE"/>
    <w:rsid w:val="31D6ED92"/>
    <w:rsid w:val="3232FF0F"/>
    <w:rsid w:val="323ADB2E"/>
    <w:rsid w:val="32508B51"/>
    <w:rsid w:val="3282A329"/>
    <w:rsid w:val="331C2161"/>
    <w:rsid w:val="3377F007"/>
    <w:rsid w:val="33C4D704"/>
    <w:rsid w:val="33DA0352"/>
    <w:rsid w:val="33E268C1"/>
    <w:rsid w:val="33F41C3B"/>
    <w:rsid w:val="340D8056"/>
    <w:rsid w:val="34A7E06D"/>
    <w:rsid w:val="34BFBB46"/>
    <w:rsid w:val="352DFB0F"/>
    <w:rsid w:val="3560A765"/>
    <w:rsid w:val="358DA1C0"/>
    <w:rsid w:val="35F253E8"/>
    <w:rsid w:val="35FA63C1"/>
    <w:rsid w:val="3643B0CE"/>
    <w:rsid w:val="365B2C42"/>
    <w:rsid w:val="3691AEA2"/>
    <w:rsid w:val="36A00CFA"/>
    <w:rsid w:val="36AF90C9"/>
    <w:rsid w:val="3700E08C"/>
    <w:rsid w:val="372EFA56"/>
    <w:rsid w:val="374E4EB0"/>
    <w:rsid w:val="375EF6CD"/>
    <w:rsid w:val="37944C78"/>
    <w:rsid w:val="37BB38D6"/>
    <w:rsid w:val="37E84AAB"/>
    <w:rsid w:val="380C8529"/>
    <w:rsid w:val="3817926A"/>
    <w:rsid w:val="388973DA"/>
    <w:rsid w:val="38AE6501"/>
    <w:rsid w:val="38B9324E"/>
    <w:rsid w:val="3922372D"/>
    <w:rsid w:val="39974FB6"/>
    <w:rsid w:val="39A92D98"/>
    <w:rsid w:val="39C02F69"/>
    <w:rsid w:val="3A4FD80C"/>
    <w:rsid w:val="3AE3D87D"/>
    <w:rsid w:val="3B3BAD79"/>
    <w:rsid w:val="3B6E4077"/>
    <w:rsid w:val="3C5A3B6E"/>
    <w:rsid w:val="3C5F93AC"/>
    <w:rsid w:val="3C8183E0"/>
    <w:rsid w:val="3C87F663"/>
    <w:rsid w:val="3C99C9F5"/>
    <w:rsid w:val="3CD51889"/>
    <w:rsid w:val="3CD6DDFE"/>
    <w:rsid w:val="3D225909"/>
    <w:rsid w:val="3D230BC5"/>
    <w:rsid w:val="3D30B2F2"/>
    <w:rsid w:val="3D5D9654"/>
    <w:rsid w:val="3D709B4D"/>
    <w:rsid w:val="3D85137D"/>
    <w:rsid w:val="3D8778CE"/>
    <w:rsid w:val="3DA0A12B"/>
    <w:rsid w:val="3DE5588A"/>
    <w:rsid w:val="3DE9F423"/>
    <w:rsid w:val="3DF60BCF"/>
    <w:rsid w:val="3E06AE3B"/>
    <w:rsid w:val="3E3E63D2"/>
    <w:rsid w:val="3E7C9EBB"/>
    <w:rsid w:val="3EE6F8E0"/>
    <w:rsid w:val="3F3C718C"/>
    <w:rsid w:val="3F9F0EE6"/>
    <w:rsid w:val="3FA546D5"/>
    <w:rsid w:val="3FAD225E"/>
    <w:rsid w:val="3FAD4800"/>
    <w:rsid w:val="3FCB07FB"/>
    <w:rsid w:val="3FDA3433"/>
    <w:rsid w:val="3FDB929B"/>
    <w:rsid w:val="3FFB4C9E"/>
    <w:rsid w:val="40AE03AE"/>
    <w:rsid w:val="40BCB43F"/>
    <w:rsid w:val="40C41446"/>
    <w:rsid w:val="40DE68AF"/>
    <w:rsid w:val="413D1668"/>
    <w:rsid w:val="4161D999"/>
    <w:rsid w:val="41878037"/>
    <w:rsid w:val="41CDE14F"/>
    <w:rsid w:val="41D0E09F"/>
    <w:rsid w:val="41E9935A"/>
    <w:rsid w:val="42440C70"/>
    <w:rsid w:val="4254D465"/>
    <w:rsid w:val="42F4F368"/>
    <w:rsid w:val="42FDECFC"/>
    <w:rsid w:val="4326F80B"/>
    <w:rsid w:val="433222D6"/>
    <w:rsid w:val="439EF364"/>
    <w:rsid w:val="43ACCE2B"/>
    <w:rsid w:val="445E8DCA"/>
    <w:rsid w:val="449E655E"/>
    <w:rsid w:val="44C83A0C"/>
    <w:rsid w:val="45699B14"/>
    <w:rsid w:val="4589AC45"/>
    <w:rsid w:val="4594D58F"/>
    <w:rsid w:val="4663E9DC"/>
    <w:rsid w:val="466497E7"/>
    <w:rsid w:val="4699084A"/>
    <w:rsid w:val="46A2A7B2"/>
    <w:rsid w:val="46B33774"/>
    <w:rsid w:val="46F978FE"/>
    <w:rsid w:val="4702248B"/>
    <w:rsid w:val="47443DDB"/>
    <w:rsid w:val="47447A7C"/>
    <w:rsid w:val="4764D2F5"/>
    <w:rsid w:val="47946824"/>
    <w:rsid w:val="479A3C30"/>
    <w:rsid w:val="47B1CF76"/>
    <w:rsid w:val="484D7CC2"/>
    <w:rsid w:val="4895495F"/>
    <w:rsid w:val="48990A4A"/>
    <w:rsid w:val="490ABD4C"/>
    <w:rsid w:val="49890687"/>
    <w:rsid w:val="49D59959"/>
    <w:rsid w:val="4A1D6402"/>
    <w:rsid w:val="4A6C2298"/>
    <w:rsid w:val="4B513167"/>
    <w:rsid w:val="4B60BA6C"/>
    <w:rsid w:val="4B621B32"/>
    <w:rsid w:val="4B9CB633"/>
    <w:rsid w:val="4BA02BEA"/>
    <w:rsid w:val="4BCCEA21"/>
    <w:rsid w:val="4C0EE460"/>
    <w:rsid w:val="4CB41557"/>
    <w:rsid w:val="4CD34BF1"/>
    <w:rsid w:val="4D14E427"/>
    <w:rsid w:val="4D17731F"/>
    <w:rsid w:val="4D5A63A5"/>
    <w:rsid w:val="4D7A4C50"/>
    <w:rsid w:val="4DBFAED8"/>
    <w:rsid w:val="4DC6F98D"/>
    <w:rsid w:val="4E6FA9CC"/>
    <w:rsid w:val="4E8BA70E"/>
    <w:rsid w:val="4EB41DD9"/>
    <w:rsid w:val="4EBD9363"/>
    <w:rsid w:val="4F49B6E8"/>
    <w:rsid w:val="4F4BE7DD"/>
    <w:rsid w:val="4F6EF1B0"/>
    <w:rsid w:val="4F90F669"/>
    <w:rsid w:val="4FCD6955"/>
    <w:rsid w:val="4FF35952"/>
    <w:rsid w:val="500756E0"/>
    <w:rsid w:val="50278D42"/>
    <w:rsid w:val="50382E24"/>
    <w:rsid w:val="5078BDD7"/>
    <w:rsid w:val="5114AF8D"/>
    <w:rsid w:val="517CC1EF"/>
    <w:rsid w:val="51872437"/>
    <w:rsid w:val="519415E4"/>
    <w:rsid w:val="51AA06A0"/>
    <w:rsid w:val="51FD1D3F"/>
    <w:rsid w:val="52208091"/>
    <w:rsid w:val="5252F9FC"/>
    <w:rsid w:val="525A303A"/>
    <w:rsid w:val="52682F4D"/>
    <w:rsid w:val="527A68D3"/>
    <w:rsid w:val="529750D5"/>
    <w:rsid w:val="52C4EF0F"/>
    <w:rsid w:val="52C6785F"/>
    <w:rsid w:val="52C6ED0F"/>
    <w:rsid w:val="53211480"/>
    <w:rsid w:val="532FEE98"/>
    <w:rsid w:val="53345193"/>
    <w:rsid w:val="53751A9D"/>
    <w:rsid w:val="53762E39"/>
    <w:rsid w:val="53910486"/>
    <w:rsid w:val="53C184A9"/>
    <w:rsid w:val="53E2CD86"/>
    <w:rsid w:val="53FDEE21"/>
    <w:rsid w:val="54124546"/>
    <w:rsid w:val="544431F9"/>
    <w:rsid w:val="544C5C48"/>
    <w:rsid w:val="5460BD26"/>
    <w:rsid w:val="54AB9E39"/>
    <w:rsid w:val="54C90122"/>
    <w:rsid w:val="55AD4599"/>
    <w:rsid w:val="55DC9E9F"/>
    <w:rsid w:val="55FE1921"/>
    <w:rsid w:val="5617D0FD"/>
    <w:rsid w:val="56310058"/>
    <w:rsid w:val="564A661E"/>
    <w:rsid w:val="56678707"/>
    <w:rsid w:val="56C762F3"/>
    <w:rsid w:val="56C8A548"/>
    <w:rsid w:val="56D740CA"/>
    <w:rsid w:val="57093371"/>
    <w:rsid w:val="5719F55C"/>
    <w:rsid w:val="578C6AE2"/>
    <w:rsid w:val="57BAAC6B"/>
    <w:rsid w:val="581C4339"/>
    <w:rsid w:val="58C67C5C"/>
    <w:rsid w:val="59143F61"/>
    <w:rsid w:val="592DFCA6"/>
    <w:rsid w:val="59602C9A"/>
    <w:rsid w:val="59655026"/>
    <w:rsid w:val="5965A7E0"/>
    <w:rsid w:val="59A40C54"/>
    <w:rsid w:val="59CB33C4"/>
    <w:rsid w:val="59CE2DD5"/>
    <w:rsid w:val="59D41232"/>
    <w:rsid w:val="5A65421F"/>
    <w:rsid w:val="5A820BF3"/>
    <w:rsid w:val="5A8C698F"/>
    <w:rsid w:val="5AF0BE44"/>
    <w:rsid w:val="5B3EC168"/>
    <w:rsid w:val="5B670425"/>
    <w:rsid w:val="5B6FE293"/>
    <w:rsid w:val="5B802C82"/>
    <w:rsid w:val="5BDA71CE"/>
    <w:rsid w:val="5C04DBBE"/>
    <w:rsid w:val="5C0B9A54"/>
    <w:rsid w:val="5C28395C"/>
    <w:rsid w:val="5C84B202"/>
    <w:rsid w:val="5C852A4C"/>
    <w:rsid w:val="5CDE50AA"/>
    <w:rsid w:val="5CF28A97"/>
    <w:rsid w:val="5D1A56A9"/>
    <w:rsid w:val="5DC1D4AA"/>
    <w:rsid w:val="5E50897A"/>
    <w:rsid w:val="5EF46808"/>
    <w:rsid w:val="5EFB1CF9"/>
    <w:rsid w:val="5F74419B"/>
    <w:rsid w:val="5FACE8ED"/>
    <w:rsid w:val="602A2B59"/>
    <w:rsid w:val="604353B6"/>
    <w:rsid w:val="60681910"/>
    <w:rsid w:val="6083223E"/>
    <w:rsid w:val="60C36669"/>
    <w:rsid w:val="60D4AC68"/>
    <w:rsid w:val="614AD81A"/>
    <w:rsid w:val="61665ABF"/>
    <w:rsid w:val="61726676"/>
    <w:rsid w:val="61C84696"/>
    <w:rsid w:val="61D118F8"/>
    <w:rsid w:val="6278418A"/>
    <w:rsid w:val="629E297D"/>
    <w:rsid w:val="62CD801E"/>
    <w:rsid w:val="62E6A87B"/>
    <w:rsid w:val="63391F8E"/>
    <w:rsid w:val="637723C5"/>
    <w:rsid w:val="63E4628A"/>
    <w:rsid w:val="63FF512B"/>
    <w:rsid w:val="64784D5C"/>
    <w:rsid w:val="64E6BEFB"/>
    <w:rsid w:val="65058A02"/>
    <w:rsid w:val="6506A759"/>
    <w:rsid w:val="6540C49F"/>
    <w:rsid w:val="659193FA"/>
    <w:rsid w:val="65AA5CF9"/>
    <w:rsid w:val="66B1A452"/>
    <w:rsid w:val="66DB8F3C"/>
    <w:rsid w:val="66FFB841"/>
    <w:rsid w:val="672B7FD0"/>
    <w:rsid w:val="673C410F"/>
    <w:rsid w:val="67FC2778"/>
    <w:rsid w:val="68264D43"/>
    <w:rsid w:val="6847C997"/>
    <w:rsid w:val="6850EC35"/>
    <w:rsid w:val="685CD6A3"/>
    <w:rsid w:val="68692D60"/>
    <w:rsid w:val="688255BD"/>
    <w:rsid w:val="68C76207"/>
    <w:rsid w:val="68FB0A29"/>
    <w:rsid w:val="6917E59D"/>
    <w:rsid w:val="693B48EF"/>
    <w:rsid w:val="69B141F7"/>
    <w:rsid w:val="69D695D4"/>
    <w:rsid w:val="69D8FB25"/>
    <w:rsid w:val="6A4AF8EE"/>
    <w:rsid w:val="6A9EF786"/>
    <w:rsid w:val="6B130C40"/>
    <w:rsid w:val="6B4EA9C1"/>
    <w:rsid w:val="6B6AEF95"/>
    <w:rsid w:val="6BB0D541"/>
    <w:rsid w:val="6BF2C85E"/>
    <w:rsid w:val="6C2D5830"/>
    <w:rsid w:val="6C5AFE49"/>
    <w:rsid w:val="6C5DBCE0"/>
    <w:rsid w:val="6CA3D00D"/>
    <w:rsid w:val="6CBE532C"/>
    <w:rsid w:val="6CEE4324"/>
    <w:rsid w:val="6D109BE7"/>
    <w:rsid w:val="6D3C9E83"/>
    <w:rsid w:val="6D655383"/>
    <w:rsid w:val="6D97628C"/>
    <w:rsid w:val="6DED209B"/>
    <w:rsid w:val="6E58D1C4"/>
    <w:rsid w:val="6EB367EB"/>
    <w:rsid w:val="6EB4C8B1"/>
    <w:rsid w:val="6EFE20B1"/>
    <w:rsid w:val="6F25BB62"/>
    <w:rsid w:val="6F55810C"/>
    <w:rsid w:val="6F5CD61F"/>
    <w:rsid w:val="6F681310"/>
    <w:rsid w:val="6F820A5C"/>
    <w:rsid w:val="6F929F0B"/>
    <w:rsid w:val="6FBB0003"/>
    <w:rsid w:val="6FBB4F7A"/>
    <w:rsid w:val="6FEB7B75"/>
    <w:rsid w:val="700D635D"/>
    <w:rsid w:val="703081DE"/>
    <w:rsid w:val="70B4FEAA"/>
    <w:rsid w:val="70C63981"/>
    <w:rsid w:val="70EEA033"/>
    <w:rsid w:val="712B33A8"/>
    <w:rsid w:val="7156D064"/>
    <w:rsid w:val="71571FDB"/>
    <w:rsid w:val="71BD7ABF"/>
    <w:rsid w:val="71CD2F89"/>
    <w:rsid w:val="72061F4A"/>
    <w:rsid w:val="720B1778"/>
    <w:rsid w:val="723977AE"/>
    <w:rsid w:val="72AA096B"/>
    <w:rsid w:val="72CA3FCD"/>
    <w:rsid w:val="72D8EE04"/>
    <w:rsid w:val="72FC8A25"/>
    <w:rsid w:val="73146C53"/>
    <w:rsid w:val="7320A3AE"/>
    <w:rsid w:val="733CA478"/>
    <w:rsid w:val="733D1CC2"/>
    <w:rsid w:val="73440700"/>
    <w:rsid w:val="73CA51A7"/>
    <w:rsid w:val="7412AC31"/>
    <w:rsid w:val="741D5DD0"/>
    <w:rsid w:val="74A3165E"/>
    <w:rsid w:val="74B0BEF0"/>
    <w:rsid w:val="74BA871F"/>
    <w:rsid w:val="74EA8CA1"/>
    <w:rsid w:val="7504D04B"/>
    <w:rsid w:val="75A7675B"/>
    <w:rsid w:val="75EC0383"/>
    <w:rsid w:val="76149B62"/>
    <w:rsid w:val="762A4187"/>
    <w:rsid w:val="76A0A0AC"/>
    <w:rsid w:val="770BCC98"/>
    <w:rsid w:val="772547AD"/>
    <w:rsid w:val="7726112E"/>
    <w:rsid w:val="77A3539A"/>
    <w:rsid w:val="77CDFF6E"/>
    <w:rsid w:val="77F8BE3E"/>
    <w:rsid w:val="78024C14"/>
    <w:rsid w:val="782C4018"/>
    <w:rsid w:val="78319E85"/>
    <w:rsid w:val="7837C0E0"/>
    <w:rsid w:val="783C710D"/>
    <w:rsid w:val="789B0F95"/>
    <w:rsid w:val="7A0D0DE2"/>
    <w:rsid w:val="7A5309F3"/>
    <w:rsid w:val="7ABA472A"/>
    <w:rsid w:val="7AEAC601"/>
    <w:rsid w:val="7B1C2D44"/>
    <w:rsid w:val="7B560D3A"/>
    <w:rsid w:val="7BEEDA54"/>
    <w:rsid w:val="7C59CA45"/>
    <w:rsid w:val="7C790F99"/>
    <w:rsid w:val="7CB5FBC0"/>
    <w:rsid w:val="7D073F7F"/>
    <w:rsid w:val="7D1DE143"/>
    <w:rsid w:val="7D958E2D"/>
    <w:rsid w:val="7E1543BD"/>
    <w:rsid w:val="7E1B3CC1"/>
    <w:rsid w:val="7E2E4415"/>
    <w:rsid w:val="7E3D40F2"/>
    <w:rsid w:val="7E522D31"/>
    <w:rsid w:val="7EB1553B"/>
    <w:rsid w:val="7F28E38E"/>
    <w:rsid w:val="7F348427"/>
    <w:rsid w:val="7F9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6A759"/>
  <w15:chartTrackingRefBased/>
  <w15:docId w15:val="{D1B4A2E2-5BB1-4792-8B4D-772647FB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David Mitchell</cp:lastModifiedBy>
  <cp:revision>4</cp:revision>
  <dcterms:created xsi:type="dcterms:W3CDTF">2020-12-09T10:20:00Z</dcterms:created>
  <dcterms:modified xsi:type="dcterms:W3CDTF">2021-06-28T06:36:00Z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