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37E13" w14:textId="1A939DEF" w:rsidR="00100A0F" w:rsidRPr="00022702" w:rsidRDefault="00100A0F" w:rsidP="00100A0F">
      <w:pPr>
        <w:pStyle w:val="Heading1"/>
        <w:jc w:val="left"/>
        <w:rPr>
          <w:rFonts w:ascii="Arial" w:hAnsi="Arial" w:cs="Arial"/>
          <w:b w:val="0"/>
          <w:bCs w:val="0"/>
          <w:sz w:val="24"/>
          <w:szCs w:val="24"/>
        </w:rPr>
      </w:pPr>
      <w:r w:rsidRPr="004E1C85">
        <w:rPr>
          <w:rFonts w:ascii="Arial" w:hAnsi="Arial" w:cs="Arial"/>
        </w:rPr>
        <w:t>The Mediator as Conductor</w:t>
      </w:r>
      <w:r>
        <w:rPr>
          <w:rFonts w:ascii="Arial" w:hAnsi="Arial" w:cs="Arial"/>
        </w:rPr>
        <w:t xml:space="preserve"> Part 2</w:t>
      </w:r>
      <w:r w:rsidR="0052700E">
        <w:rPr>
          <w:rFonts w:ascii="Arial" w:hAnsi="Arial" w:cs="Arial"/>
        </w:rPr>
        <w:t xml:space="preserve">: </w:t>
      </w:r>
      <w:r w:rsidRPr="00BE6D30">
        <w:rPr>
          <w:rFonts w:ascii="Arial" w:hAnsi="Arial" w:cs="Arial"/>
          <w:sz w:val="28"/>
          <w:szCs w:val="28"/>
        </w:rPr>
        <w:t>The narrative symphony</w:t>
      </w:r>
      <w:r w:rsidR="0052700E">
        <w:rPr>
          <w:rFonts w:ascii="Arial" w:hAnsi="Arial" w:cs="Arial"/>
          <w:sz w:val="28"/>
          <w:szCs w:val="28"/>
        </w:rPr>
        <w:br/>
      </w:r>
      <w:r>
        <w:rPr>
          <w:rFonts w:ascii="Arial" w:hAnsi="Arial" w:cs="Arial"/>
          <w:sz w:val="28"/>
          <w:szCs w:val="28"/>
        </w:rPr>
        <w:t xml:space="preserve"> </w:t>
      </w:r>
      <w:r w:rsidRPr="00022702">
        <w:rPr>
          <w:rFonts w:ascii="Arial" w:hAnsi="Arial" w:cs="Arial"/>
          <w:b w:val="0"/>
          <w:bCs w:val="0"/>
          <w:i/>
          <w:iCs/>
          <w:sz w:val="24"/>
          <w:szCs w:val="24"/>
        </w:rPr>
        <w:t>The Second in the series The Mediator as Conductor</w:t>
      </w:r>
      <w:r w:rsidRPr="00022702">
        <w:rPr>
          <w:rFonts w:ascii="Arial" w:hAnsi="Arial" w:cs="Arial"/>
          <w:b w:val="0"/>
          <w:bCs w:val="0"/>
          <w:sz w:val="24"/>
          <w:szCs w:val="24"/>
        </w:rPr>
        <w:t xml:space="preserve"> </w:t>
      </w:r>
    </w:p>
    <w:p w14:paraId="147F41F0" w14:textId="1DEDA6A8" w:rsidR="00100A0F" w:rsidRDefault="00100A0F" w:rsidP="00100A0F">
      <w:pPr>
        <w:pStyle w:val="Heading2"/>
        <w:rPr>
          <w:rFonts w:ascii="Arial" w:hAnsi="Arial" w:cs="Arial"/>
          <w:color w:val="auto"/>
          <w:sz w:val="24"/>
          <w:szCs w:val="24"/>
        </w:rPr>
      </w:pPr>
      <w:r w:rsidRPr="006E1CFA">
        <w:rPr>
          <w:rFonts w:ascii="Arial" w:hAnsi="Arial" w:cs="Arial"/>
          <w:sz w:val="24"/>
          <w:szCs w:val="24"/>
        </w:rPr>
        <w:t>David Mitchell</w:t>
      </w:r>
      <w:r w:rsidR="0078075D">
        <w:rPr>
          <w:rFonts w:ascii="Arial" w:hAnsi="Arial" w:cs="Arial"/>
          <w:sz w:val="24"/>
          <w:szCs w:val="24"/>
        </w:rPr>
        <w:t xml:space="preserve"> </w:t>
      </w:r>
      <w:r w:rsidRPr="006E1CFA">
        <w:rPr>
          <w:rFonts w:ascii="Arial" w:hAnsi="Arial" w:cs="Arial"/>
          <w:sz w:val="24"/>
          <w:szCs w:val="24"/>
        </w:rPr>
        <w:br/>
      </w:r>
      <w:r w:rsidRPr="000476F9">
        <w:rPr>
          <w:rFonts w:ascii="Arial" w:hAnsi="Arial" w:cs="Arial"/>
          <w:color w:val="auto"/>
          <w:sz w:val="24"/>
          <w:szCs w:val="24"/>
        </w:rPr>
        <w:t xml:space="preserve">If a mediator is to be a conductor, then there has to be a repertoire of techniques, akin to symphonies and musical works by composers. I have chosen five pieces to illustrate this concept, which will be published over successive issues of </w:t>
      </w:r>
      <w:r w:rsidRPr="000476F9">
        <w:rPr>
          <w:rFonts w:ascii="Arial" w:hAnsi="Arial" w:cs="Arial"/>
          <w:i/>
          <w:iCs/>
          <w:color w:val="auto"/>
          <w:sz w:val="24"/>
          <w:szCs w:val="24"/>
        </w:rPr>
        <w:t>Pulse</w:t>
      </w:r>
      <w:r w:rsidRPr="000476F9">
        <w:rPr>
          <w:rFonts w:ascii="Arial" w:hAnsi="Arial" w:cs="Arial"/>
          <w:color w:val="auto"/>
          <w:sz w:val="24"/>
          <w:szCs w:val="24"/>
        </w:rPr>
        <w:t>.</w:t>
      </w:r>
    </w:p>
    <w:p w14:paraId="71115B84" w14:textId="77777777" w:rsidR="00100A0F" w:rsidRDefault="00100A0F" w:rsidP="00100A0F">
      <w:pPr>
        <w:pStyle w:val="Heading2"/>
        <w:rPr>
          <w:rFonts w:ascii="Arial" w:hAnsi="Arial" w:cs="Arial"/>
          <w:color w:val="auto"/>
          <w:sz w:val="24"/>
          <w:szCs w:val="24"/>
        </w:rPr>
      </w:pPr>
      <w:r>
        <w:rPr>
          <w:noProof/>
        </w:rPr>
        <mc:AlternateContent>
          <mc:Choice Requires="wps">
            <w:drawing>
              <wp:anchor distT="0" distB="0" distL="114300" distR="114300" simplePos="0" relativeHeight="251659264" behindDoc="0" locked="0" layoutInCell="1" allowOverlap="1" wp14:anchorId="0B634E53" wp14:editId="7BC0749B">
                <wp:simplePos x="0" y="0"/>
                <wp:positionH relativeFrom="column">
                  <wp:posOffset>514350</wp:posOffset>
                </wp:positionH>
                <wp:positionV relativeFrom="paragraph">
                  <wp:posOffset>212090</wp:posOffset>
                </wp:positionV>
                <wp:extent cx="5181600" cy="3486150"/>
                <wp:effectExtent l="19050" t="19050" r="19050" b="19050"/>
                <wp:wrapNone/>
                <wp:docPr id="11" name="Rectangle: Beveled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3486150"/>
                        </a:xfrm>
                        <a:prstGeom prst="bevel">
                          <a:avLst>
                            <a:gd name="adj" fmla="val 7662"/>
                          </a:avLst>
                        </a:prstGeom>
                        <a:solidFill>
                          <a:srgbClr val="FFFFFF"/>
                        </a:solidFill>
                        <a:ln w="317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5FFC9DA" w14:textId="77777777" w:rsidR="00100A0F" w:rsidRPr="00B34069" w:rsidRDefault="00100A0F" w:rsidP="00100A0F">
                            <w:pPr>
                              <w:ind w:left="720" w:hanging="360"/>
                              <w:rPr>
                                <w:rFonts w:ascii="Arial" w:hAnsi="Arial" w:cs="Arial"/>
                                <w:b/>
                                <w:bCs/>
                                <w:sz w:val="24"/>
                                <w:szCs w:val="24"/>
                                <w:u w:val="single"/>
                              </w:rPr>
                            </w:pPr>
                            <w:r>
                              <w:rPr>
                                <w:rFonts w:ascii="Arial" w:hAnsi="Arial" w:cs="Arial"/>
                                <w:b/>
                                <w:bCs/>
                                <w:sz w:val="24"/>
                                <w:szCs w:val="24"/>
                                <w:u w:val="single"/>
                              </w:rPr>
                              <w:t>Follow on a</w:t>
                            </w:r>
                            <w:r w:rsidRPr="00B34069">
                              <w:rPr>
                                <w:rFonts w:ascii="Arial" w:hAnsi="Arial" w:cs="Arial"/>
                                <w:b/>
                                <w:bCs/>
                                <w:sz w:val="24"/>
                                <w:szCs w:val="24"/>
                                <w:u w:val="single"/>
                              </w:rPr>
                              <w:t xml:space="preserve">rticles in the </w:t>
                            </w:r>
                            <w:r>
                              <w:rPr>
                                <w:rFonts w:ascii="Arial" w:hAnsi="Arial" w:cs="Arial"/>
                                <w:b/>
                                <w:bCs/>
                                <w:sz w:val="24"/>
                                <w:szCs w:val="24"/>
                                <w:u w:val="single"/>
                              </w:rPr>
                              <w:t xml:space="preserve">Mediator as Conductor </w:t>
                            </w:r>
                            <w:r w:rsidRPr="00B34069">
                              <w:rPr>
                                <w:rFonts w:ascii="Arial" w:hAnsi="Arial" w:cs="Arial"/>
                                <w:b/>
                                <w:bCs/>
                                <w:sz w:val="24"/>
                                <w:szCs w:val="24"/>
                                <w:u w:val="single"/>
                              </w:rPr>
                              <w:t>series</w:t>
                            </w:r>
                            <w:r>
                              <w:rPr>
                                <w:rFonts w:ascii="Arial" w:hAnsi="Arial" w:cs="Arial"/>
                                <w:b/>
                                <w:bCs/>
                                <w:sz w:val="24"/>
                                <w:szCs w:val="24"/>
                                <w:u w:val="single"/>
                              </w:rPr>
                              <w:t xml:space="preserve"> (parts 2-6)</w:t>
                            </w:r>
                          </w:p>
                          <w:p w14:paraId="00EF9760" w14:textId="77777777" w:rsidR="00100A0F" w:rsidRPr="00411DC3" w:rsidRDefault="00100A0F" w:rsidP="00100A0F">
                            <w:pPr>
                              <w:ind w:left="283"/>
                              <w:rPr>
                                <w:rFonts w:ascii="Arial" w:hAnsi="Arial" w:cs="Arial"/>
                                <w:sz w:val="24"/>
                                <w:szCs w:val="24"/>
                              </w:rPr>
                            </w:pPr>
                            <w:r>
                              <w:rPr>
                                <w:rFonts w:ascii="Arial" w:hAnsi="Arial" w:cs="Arial"/>
                                <w:sz w:val="24"/>
                                <w:szCs w:val="24"/>
                              </w:rPr>
                              <w:t xml:space="preserve">2. </w:t>
                            </w:r>
                            <w:r w:rsidRPr="00411DC3">
                              <w:rPr>
                                <w:rFonts w:ascii="Arial" w:hAnsi="Arial" w:cs="Arial"/>
                                <w:sz w:val="24"/>
                                <w:szCs w:val="24"/>
                              </w:rPr>
                              <w:t xml:space="preserve">The narrative symphony : </w:t>
                            </w:r>
                            <w:r w:rsidRPr="00411DC3">
                              <w:rPr>
                                <w:rFonts w:ascii="Arial" w:hAnsi="Arial" w:cs="Arial"/>
                                <w:i/>
                                <w:iCs/>
                                <w:sz w:val="24"/>
                                <w:szCs w:val="24"/>
                              </w:rPr>
                              <w:t>Lord of the Rings (Stephen Oliver)</w:t>
                            </w:r>
                          </w:p>
                          <w:p w14:paraId="028EF5ED" w14:textId="77777777" w:rsidR="00100A0F" w:rsidRPr="0078075D" w:rsidRDefault="00100A0F" w:rsidP="00100A0F">
                            <w:pPr>
                              <w:ind w:left="283"/>
                              <w:rPr>
                                <w:rStyle w:val="Strong"/>
                                <w:rFonts w:ascii="Arial" w:hAnsi="Arial" w:cs="Arial"/>
                                <w:b w:val="0"/>
                                <w:bCs w:val="0"/>
                                <w:sz w:val="24"/>
                                <w:szCs w:val="24"/>
                              </w:rPr>
                            </w:pPr>
                            <w:r w:rsidRPr="0078075D">
                              <w:rPr>
                                <w:rStyle w:val="Strong"/>
                                <w:rFonts w:ascii="Arial" w:hAnsi="Arial" w:cs="Arial"/>
                                <w:b w:val="0"/>
                                <w:bCs w:val="0"/>
                                <w:sz w:val="24"/>
                                <w:szCs w:val="24"/>
                              </w:rPr>
                              <w:t xml:space="preserve">3.The neuro-linguistic programming (NLP) focus on the senses: </w:t>
                            </w:r>
                            <w:r w:rsidRPr="0078075D">
                              <w:rPr>
                                <w:rStyle w:val="Strong"/>
                                <w:rFonts w:ascii="Arial" w:hAnsi="Arial" w:cs="Arial"/>
                                <w:b w:val="0"/>
                                <w:bCs w:val="0"/>
                                <w:i/>
                                <w:iCs/>
                                <w:sz w:val="24"/>
                                <w:szCs w:val="24"/>
                              </w:rPr>
                              <w:t>The Ride of the Valkyries in Apocalypse Now</w:t>
                            </w:r>
                          </w:p>
                          <w:p w14:paraId="417D337B" w14:textId="77777777" w:rsidR="00100A0F" w:rsidRPr="00411DC3" w:rsidRDefault="00100A0F" w:rsidP="00100A0F">
                            <w:pPr>
                              <w:rPr>
                                <w:rFonts w:ascii="Arial" w:hAnsi="Arial" w:cs="Arial"/>
                                <w:i/>
                                <w:iCs/>
                                <w:sz w:val="24"/>
                                <w:szCs w:val="24"/>
                              </w:rPr>
                            </w:pPr>
                            <w:r>
                              <w:rPr>
                                <w:rFonts w:ascii="Arial" w:hAnsi="Arial" w:cs="Arial"/>
                                <w:sz w:val="24"/>
                                <w:szCs w:val="24"/>
                              </w:rPr>
                              <w:t xml:space="preserve">     4. </w:t>
                            </w:r>
                            <w:r w:rsidRPr="00411DC3">
                              <w:rPr>
                                <w:rFonts w:ascii="Arial" w:hAnsi="Arial" w:cs="Arial"/>
                                <w:sz w:val="24"/>
                                <w:szCs w:val="24"/>
                              </w:rPr>
                              <w:t>The Transactional Analysis (TA)</w:t>
                            </w:r>
                            <w:r>
                              <w:rPr>
                                <w:rFonts w:ascii="Arial" w:hAnsi="Arial" w:cs="Arial"/>
                                <w:sz w:val="24"/>
                                <w:szCs w:val="24"/>
                              </w:rPr>
                              <w:t>:</w:t>
                            </w:r>
                            <w:r w:rsidRPr="00411DC3">
                              <w:rPr>
                                <w:rFonts w:ascii="Arial" w:hAnsi="Arial" w:cs="Arial"/>
                                <w:sz w:val="24"/>
                                <w:szCs w:val="24"/>
                              </w:rPr>
                              <w:t xml:space="preserve"> </w:t>
                            </w:r>
                            <w:r w:rsidRPr="00411DC3">
                              <w:rPr>
                                <w:rFonts w:ascii="Arial" w:hAnsi="Arial" w:cs="Arial"/>
                                <w:i/>
                                <w:iCs/>
                                <w:sz w:val="24"/>
                                <w:szCs w:val="24"/>
                              </w:rPr>
                              <w:t>trio divertimento for violin,</w:t>
                            </w:r>
                            <w:r>
                              <w:rPr>
                                <w:rFonts w:ascii="Arial" w:hAnsi="Arial" w:cs="Arial"/>
                                <w:i/>
                                <w:iCs/>
                                <w:sz w:val="24"/>
                                <w:szCs w:val="24"/>
                              </w:rPr>
                              <w:br/>
                              <w:t xml:space="preserve">         </w:t>
                            </w:r>
                            <w:r w:rsidRPr="00411DC3">
                              <w:rPr>
                                <w:rFonts w:ascii="Arial" w:hAnsi="Arial" w:cs="Arial"/>
                                <w:i/>
                                <w:iCs/>
                                <w:sz w:val="24"/>
                                <w:szCs w:val="24"/>
                              </w:rPr>
                              <w:t xml:space="preserve"> cello and viola</w:t>
                            </w:r>
                          </w:p>
                          <w:p w14:paraId="7B2CC55D" w14:textId="77777777" w:rsidR="00100A0F" w:rsidRPr="00411DC3" w:rsidRDefault="00100A0F" w:rsidP="00100A0F">
                            <w:pPr>
                              <w:ind w:left="284"/>
                              <w:rPr>
                                <w:rFonts w:ascii="Arial" w:hAnsi="Arial" w:cs="Arial"/>
                                <w:sz w:val="24"/>
                                <w:szCs w:val="24"/>
                              </w:rPr>
                            </w:pPr>
                            <w:r>
                              <w:rPr>
                                <w:rFonts w:ascii="Arial" w:hAnsi="Arial" w:cs="Arial"/>
                                <w:sz w:val="24"/>
                                <w:szCs w:val="24"/>
                              </w:rPr>
                              <w:t xml:space="preserve"> 5. </w:t>
                            </w:r>
                            <w:r w:rsidRPr="00411DC3">
                              <w:rPr>
                                <w:rFonts w:ascii="Arial" w:hAnsi="Arial" w:cs="Arial"/>
                                <w:sz w:val="24"/>
                                <w:szCs w:val="24"/>
                              </w:rPr>
                              <w:t xml:space="preserve">The Emotional Intelligence (EQ) experience: </w:t>
                            </w:r>
                            <w:r w:rsidRPr="00411DC3">
                              <w:rPr>
                                <w:rFonts w:ascii="Arial" w:hAnsi="Arial" w:cs="Arial"/>
                                <w:i/>
                                <w:iCs/>
                                <w:sz w:val="24"/>
                                <w:szCs w:val="24"/>
                              </w:rPr>
                              <w:t>The Organ Symphony (</w:t>
                            </w:r>
                            <w:r w:rsidRPr="00411DC3">
                              <w:rPr>
                                <w:rFonts w:ascii="Arial" w:eastAsia="Times New Roman" w:hAnsi="Arial" w:cs="Arial"/>
                                <w:sz w:val="24"/>
                                <w:szCs w:val="24"/>
                              </w:rPr>
                              <w:t>Saint-Saëns</w:t>
                            </w:r>
                            <w:r w:rsidRPr="00411DC3">
                              <w:rPr>
                                <w:rFonts w:ascii="Arial" w:hAnsi="Arial" w:cs="Arial"/>
                                <w:i/>
                                <w:iCs/>
                                <w:sz w:val="24"/>
                                <w:szCs w:val="24"/>
                              </w:rPr>
                              <w:t>)</w:t>
                            </w:r>
                          </w:p>
                          <w:p w14:paraId="7F9C83E8" w14:textId="77777777" w:rsidR="00100A0F" w:rsidRDefault="00100A0F" w:rsidP="00100A0F">
                            <w:pPr>
                              <w:ind w:left="284"/>
                            </w:pPr>
                            <w:r>
                              <w:rPr>
                                <w:rFonts w:ascii="Arial" w:hAnsi="Arial" w:cs="Arial"/>
                                <w:sz w:val="24"/>
                                <w:szCs w:val="24"/>
                              </w:rPr>
                              <w:t>6.</w:t>
                            </w:r>
                            <w:r w:rsidRPr="00411DC3">
                              <w:rPr>
                                <w:rFonts w:ascii="Arial" w:hAnsi="Arial" w:cs="Arial"/>
                                <w:sz w:val="24"/>
                                <w:szCs w:val="24"/>
                              </w:rPr>
                              <w:t>The Compassion arrangement</w:t>
                            </w:r>
                            <w:r>
                              <w:rPr>
                                <w:rFonts w:ascii="Arial" w:hAnsi="Arial" w:cs="Arial"/>
                                <w:sz w:val="24"/>
                                <w:szCs w:val="24"/>
                              </w:rPr>
                              <w:t xml:space="preserve">: “Piu Jesu” from Lloyd Webber’s  </w:t>
                            </w:r>
                            <w:r w:rsidRPr="00D14B3B">
                              <w:rPr>
                                <w:rFonts w:ascii="Arial" w:hAnsi="Arial" w:cs="Arial"/>
                                <w:i/>
                                <w:iCs/>
                                <w:sz w:val="24"/>
                                <w:szCs w:val="24"/>
                              </w:rPr>
                              <w:t>Requiem</w:t>
                            </w:r>
                            <w:r>
                              <w:rPr>
                                <w:rFonts w:ascii="Arial" w:hAnsi="Arial" w:cs="Arial"/>
                                <w:sz w:val="24"/>
                                <w:szCs w:val="24"/>
                              </w:rPr>
                              <w:t xml:space="preserve"> sung by Sarah Brightman and </w:t>
                            </w:r>
                            <w:r w:rsidRPr="00C70D1F">
                              <w:rPr>
                                <w:rFonts w:ascii="Arial" w:hAnsi="Arial" w:cs="Arial"/>
                                <w:sz w:val="24"/>
                                <w:szCs w:val="24"/>
                              </w:rPr>
                              <w:t>Paul Miles-Kingston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0B634E53"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Beveled 11" o:spid="_x0000_s1026" type="#_x0000_t84" style="position:absolute;margin-left:40.5pt;margin-top:16.7pt;width:408pt;height: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" adj="1655" strokeweight="2.5pt">
                <v:shadow color="#868686"/>
                <v:textbox>
                  <w:txbxContent>
                    <w:p w14:paraId="45FFC9DA" w14:textId="77777777" w:rsidR="00100A0F" w:rsidRPr="00B34069" w:rsidRDefault="00100A0F" w:rsidP="00100A0F">
                      <w:pPr>
                        <w:ind w:left="720" w:hanging="360"/>
                        <w:rPr>
                          <w:rFonts w:ascii="Arial" w:hAnsi="Arial" w:cs="Arial"/>
                          <w:b/>
                          <w:bCs/>
                          <w:sz w:val="24"/>
                          <w:szCs w:val="24"/>
                          <w:u w:val="single"/>
                        </w:rPr>
                      </w:pPr>
                      <w:r>
                        <w:rPr>
                          <w:rFonts w:ascii="Arial" w:hAnsi="Arial" w:cs="Arial"/>
                          <w:b/>
                          <w:bCs/>
                          <w:sz w:val="24"/>
                          <w:szCs w:val="24"/>
                          <w:u w:val="single"/>
                        </w:rPr>
                        <w:t>Follow on a</w:t>
                      </w:r>
                      <w:r w:rsidRPr="00B34069">
                        <w:rPr>
                          <w:rFonts w:ascii="Arial" w:hAnsi="Arial" w:cs="Arial"/>
                          <w:b/>
                          <w:bCs/>
                          <w:sz w:val="24"/>
                          <w:szCs w:val="24"/>
                          <w:u w:val="single"/>
                        </w:rPr>
                        <w:t xml:space="preserve">rticles in the </w:t>
                      </w:r>
                      <w:r>
                        <w:rPr>
                          <w:rFonts w:ascii="Arial" w:hAnsi="Arial" w:cs="Arial"/>
                          <w:b/>
                          <w:bCs/>
                          <w:sz w:val="24"/>
                          <w:szCs w:val="24"/>
                          <w:u w:val="single"/>
                        </w:rPr>
                        <w:t xml:space="preserve">Mediator as Conductor </w:t>
                      </w:r>
                      <w:r w:rsidRPr="00B34069">
                        <w:rPr>
                          <w:rFonts w:ascii="Arial" w:hAnsi="Arial" w:cs="Arial"/>
                          <w:b/>
                          <w:bCs/>
                          <w:sz w:val="24"/>
                          <w:szCs w:val="24"/>
                          <w:u w:val="single"/>
                        </w:rPr>
                        <w:t>series</w:t>
                      </w:r>
                      <w:r>
                        <w:rPr>
                          <w:rFonts w:ascii="Arial" w:hAnsi="Arial" w:cs="Arial"/>
                          <w:b/>
                          <w:bCs/>
                          <w:sz w:val="24"/>
                          <w:szCs w:val="24"/>
                          <w:u w:val="single"/>
                        </w:rPr>
                        <w:t xml:space="preserve"> (parts 2-6)</w:t>
                      </w:r>
                    </w:p>
                    <w:p w14:paraId="00EF9760" w14:textId="77777777" w:rsidR="00100A0F" w:rsidRPr="00411DC3" w:rsidRDefault="00100A0F" w:rsidP="00100A0F">
                      <w:pPr>
                        <w:ind w:left="283"/>
                        <w:rPr>
                          <w:rFonts w:ascii="Arial" w:hAnsi="Arial" w:cs="Arial"/>
                          <w:sz w:val="24"/>
                          <w:szCs w:val="24"/>
                        </w:rPr>
                      </w:pPr>
                      <w:r>
                        <w:rPr>
                          <w:rFonts w:ascii="Arial" w:hAnsi="Arial" w:cs="Arial"/>
                          <w:sz w:val="24"/>
                          <w:szCs w:val="24"/>
                        </w:rPr>
                        <w:t xml:space="preserve">2. </w:t>
                      </w:r>
                      <w:r w:rsidRPr="00411DC3">
                        <w:rPr>
                          <w:rFonts w:ascii="Arial" w:hAnsi="Arial" w:cs="Arial"/>
                          <w:sz w:val="24"/>
                          <w:szCs w:val="24"/>
                        </w:rPr>
                        <w:t xml:space="preserve">The narrative symphony : </w:t>
                      </w:r>
                      <w:r w:rsidRPr="00411DC3">
                        <w:rPr>
                          <w:rFonts w:ascii="Arial" w:hAnsi="Arial" w:cs="Arial"/>
                          <w:i/>
                          <w:iCs/>
                          <w:sz w:val="24"/>
                          <w:szCs w:val="24"/>
                        </w:rPr>
                        <w:t>Lord of the Rings (Stephen Oliver)</w:t>
                      </w:r>
                    </w:p>
                    <w:p w14:paraId="028EF5ED" w14:textId="77777777" w:rsidR="00100A0F" w:rsidRPr="0078075D" w:rsidRDefault="00100A0F" w:rsidP="00100A0F">
                      <w:pPr>
                        <w:ind w:left="283"/>
                        <w:rPr>
                          <w:rStyle w:val="Strong"/>
                          <w:rFonts w:ascii="Arial" w:hAnsi="Arial" w:cs="Arial"/>
                          <w:b w:val="0"/>
                          <w:bCs w:val="0"/>
                          <w:sz w:val="24"/>
                          <w:szCs w:val="24"/>
                        </w:rPr>
                      </w:pPr>
                      <w:r w:rsidRPr="0078075D">
                        <w:rPr>
                          <w:rStyle w:val="Strong"/>
                          <w:rFonts w:ascii="Arial" w:hAnsi="Arial" w:cs="Arial"/>
                          <w:b w:val="0"/>
                          <w:bCs w:val="0"/>
                          <w:sz w:val="24"/>
                          <w:szCs w:val="24"/>
                        </w:rPr>
                        <w:t xml:space="preserve">3.The neuro-linguistic programming (NLP) focus on the senses: </w:t>
                      </w:r>
                      <w:r w:rsidRPr="0078075D">
                        <w:rPr>
                          <w:rStyle w:val="Strong"/>
                          <w:rFonts w:ascii="Arial" w:hAnsi="Arial" w:cs="Arial"/>
                          <w:b w:val="0"/>
                          <w:bCs w:val="0"/>
                          <w:i/>
                          <w:iCs/>
                          <w:sz w:val="24"/>
                          <w:szCs w:val="24"/>
                        </w:rPr>
                        <w:t>The Ride of the Valkyries in Apocalypse Now</w:t>
                      </w:r>
                    </w:p>
                    <w:p w14:paraId="417D337B" w14:textId="77777777" w:rsidR="00100A0F" w:rsidRPr="00411DC3" w:rsidRDefault="00100A0F" w:rsidP="00100A0F">
                      <w:pPr>
                        <w:rPr>
                          <w:rFonts w:ascii="Arial" w:hAnsi="Arial" w:cs="Arial"/>
                          <w:i/>
                          <w:iCs/>
                          <w:sz w:val="24"/>
                          <w:szCs w:val="24"/>
                        </w:rPr>
                      </w:pPr>
                      <w:r>
                        <w:rPr>
                          <w:rFonts w:ascii="Arial" w:hAnsi="Arial" w:cs="Arial"/>
                          <w:sz w:val="24"/>
                          <w:szCs w:val="24"/>
                        </w:rPr>
                        <w:t xml:space="preserve">     4. </w:t>
                      </w:r>
                      <w:r w:rsidRPr="00411DC3">
                        <w:rPr>
                          <w:rFonts w:ascii="Arial" w:hAnsi="Arial" w:cs="Arial"/>
                          <w:sz w:val="24"/>
                          <w:szCs w:val="24"/>
                        </w:rPr>
                        <w:t>The Transactional Analysis (TA)</w:t>
                      </w:r>
                      <w:r>
                        <w:rPr>
                          <w:rFonts w:ascii="Arial" w:hAnsi="Arial" w:cs="Arial"/>
                          <w:sz w:val="24"/>
                          <w:szCs w:val="24"/>
                        </w:rPr>
                        <w:t>:</w:t>
                      </w:r>
                      <w:r w:rsidRPr="00411DC3">
                        <w:rPr>
                          <w:rFonts w:ascii="Arial" w:hAnsi="Arial" w:cs="Arial"/>
                          <w:sz w:val="24"/>
                          <w:szCs w:val="24"/>
                        </w:rPr>
                        <w:t xml:space="preserve"> </w:t>
                      </w:r>
                      <w:r w:rsidRPr="00411DC3">
                        <w:rPr>
                          <w:rFonts w:ascii="Arial" w:hAnsi="Arial" w:cs="Arial"/>
                          <w:i/>
                          <w:iCs/>
                          <w:sz w:val="24"/>
                          <w:szCs w:val="24"/>
                        </w:rPr>
                        <w:t>trio divertimento for violin,</w:t>
                      </w:r>
                      <w:r>
                        <w:rPr>
                          <w:rFonts w:ascii="Arial" w:hAnsi="Arial" w:cs="Arial"/>
                          <w:i/>
                          <w:iCs/>
                          <w:sz w:val="24"/>
                          <w:szCs w:val="24"/>
                        </w:rPr>
                        <w:br/>
                        <w:t xml:space="preserve">         </w:t>
                      </w:r>
                      <w:r w:rsidRPr="00411DC3">
                        <w:rPr>
                          <w:rFonts w:ascii="Arial" w:hAnsi="Arial" w:cs="Arial"/>
                          <w:i/>
                          <w:iCs/>
                          <w:sz w:val="24"/>
                          <w:szCs w:val="24"/>
                        </w:rPr>
                        <w:t xml:space="preserve"> cello and viola</w:t>
                      </w:r>
                    </w:p>
                    <w:p w14:paraId="7B2CC55D" w14:textId="77777777" w:rsidR="00100A0F" w:rsidRPr="00411DC3" w:rsidRDefault="00100A0F" w:rsidP="00100A0F">
                      <w:pPr>
                        <w:ind w:left="284"/>
                        <w:rPr>
                          <w:rFonts w:ascii="Arial" w:hAnsi="Arial" w:cs="Arial"/>
                          <w:sz w:val="24"/>
                          <w:szCs w:val="24"/>
                        </w:rPr>
                      </w:pPr>
                      <w:r>
                        <w:rPr>
                          <w:rFonts w:ascii="Arial" w:hAnsi="Arial" w:cs="Arial"/>
                          <w:sz w:val="24"/>
                          <w:szCs w:val="24"/>
                        </w:rPr>
                        <w:t xml:space="preserve"> 5. </w:t>
                      </w:r>
                      <w:r w:rsidRPr="00411DC3">
                        <w:rPr>
                          <w:rFonts w:ascii="Arial" w:hAnsi="Arial" w:cs="Arial"/>
                          <w:sz w:val="24"/>
                          <w:szCs w:val="24"/>
                        </w:rPr>
                        <w:t xml:space="preserve">The Emotional Intelligence (EQ) experience: </w:t>
                      </w:r>
                      <w:r w:rsidRPr="00411DC3">
                        <w:rPr>
                          <w:rFonts w:ascii="Arial" w:hAnsi="Arial" w:cs="Arial"/>
                          <w:i/>
                          <w:iCs/>
                          <w:sz w:val="24"/>
                          <w:szCs w:val="24"/>
                        </w:rPr>
                        <w:t>The Organ Symphony (</w:t>
                      </w:r>
                      <w:r w:rsidRPr="00411DC3">
                        <w:rPr>
                          <w:rFonts w:ascii="Arial" w:eastAsia="Times New Roman" w:hAnsi="Arial" w:cs="Arial"/>
                          <w:sz w:val="24"/>
                          <w:szCs w:val="24"/>
                        </w:rPr>
                        <w:t>Saint-Saëns</w:t>
                      </w:r>
                      <w:r w:rsidRPr="00411DC3">
                        <w:rPr>
                          <w:rFonts w:ascii="Arial" w:hAnsi="Arial" w:cs="Arial"/>
                          <w:i/>
                          <w:iCs/>
                          <w:sz w:val="24"/>
                          <w:szCs w:val="24"/>
                        </w:rPr>
                        <w:t>)</w:t>
                      </w:r>
                    </w:p>
                    <w:p w14:paraId="7F9C83E8" w14:textId="77777777" w:rsidR="00100A0F" w:rsidRDefault="00100A0F" w:rsidP="00100A0F">
                      <w:pPr>
                        <w:ind w:left="284"/>
                      </w:pPr>
                      <w:r>
                        <w:rPr>
                          <w:rFonts w:ascii="Arial" w:hAnsi="Arial" w:cs="Arial"/>
                          <w:sz w:val="24"/>
                          <w:szCs w:val="24"/>
                        </w:rPr>
                        <w:t>6.</w:t>
                      </w:r>
                      <w:r w:rsidRPr="00411DC3">
                        <w:rPr>
                          <w:rFonts w:ascii="Arial" w:hAnsi="Arial" w:cs="Arial"/>
                          <w:sz w:val="24"/>
                          <w:szCs w:val="24"/>
                        </w:rPr>
                        <w:t>The Compassion arrangement</w:t>
                      </w:r>
                      <w:r>
                        <w:rPr>
                          <w:rFonts w:ascii="Arial" w:hAnsi="Arial" w:cs="Arial"/>
                          <w:sz w:val="24"/>
                          <w:szCs w:val="24"/>
                        </w:rPr>
                        <w:t xml:space="preserve">: “Piu Jesu” from Lloyd Webber’s  </w:t>
                      </w:r>
                      <w:r w:rsidRPr="00D14B3B">
                        <w:rPr>
                          <w:rFonts w:ascii="Arial" w:hAnsi="Arial" w:cs="Arial"/>
                          <w:i/>
                          <w:iCs/>
                          <w:sz w:val="24"/>
                          <w:szCs w:val="24"/>
                        </w:rPr>
                        <w:t>Requiem</w:t>
                      </w:r>
                      <w:r>
                        <w:rPr>
                          <w:rFonts w:ascii="Arial" w:hAnsi="Arial" w:cs="Arial"/>
                          <w:sz w:val="24"/>
                          <w:szCs w:val="24"/>
                        </w:rPr>
                        <w:t xml:space="preserve"> sung by Sarah Brightman and </w:t>
                      </w:r>
                      <w:r w:rsidRPr="00C70D1F">
                        <w:rPr>
                          <w:rFonts w:ascii="Arial" w:hAnsi="Arial" w:cs="Arial"/>
                          <w:sz w:val="24"/>
                          <w:szCs w:val="24"/>
                        </w:rPr>
                        <w:t>Paul Miles-Kingston</w:t>
                      </w:r>
                    </w:p>
                  </w:txbxContent>
                </v:textbox>
              </v:shape>
            </w:pict>
          </mc:Fallback>
        </mc:AlternateContent>
      </w:r>
    </w:p>
    <w:p w14:paraId="41F0D429" w14:textId="77777777" w:rsidR="00100A0F" w:rsidRDefault="00100A0F" w:rsidP="00100A0F">
      <w:pPr>
        <w:pStyle w:val="Heading2"/>
        <w:rPr>
          <w:rFonts w:ascii="Arial" w:hAnsi="Arial" w:cs="Arial"/>
          <w:color w:val="auto"/>
          <w:sz w:val="24"/>
          <w:szCs w:val="24"/>
        </w:rPr>
      </w:pPr>
    </w:p>
    <w:p w14:paraId="4F07F073" w14:textId="77777777" w:rsidR="00100A0F" w:rsidRDefault="00100A0F" w:rsidP="00100A0F">
      <w:pPr>
        <w:pStyle w:val="Heading2"/>
        <w:rPr>
          <w:rFonts w:ascii="Arial" w:hAnsi="Arial" w:cs="Arial"/>
          <w:i/>
          <w:iCs/>
          <w:color w:val="auto"/>
          <w:sz w:val="24"/>
          <w:szCs w:val="24"/>
        </w:rPr>
      </w:pPr>
    </w:p>
    <w:p w14:paraId="7EA05785" w14:textId="77777777" w:rsidR="00100A0F" w:rsidRDefault="00100A0F" w:rsidP="00100A0F"/>
    <w:p w14:paraId="684A9129" w14:textId="77777777" w:rsidR="00100A0F" w:rsidRDefault="00100A0F" w:rsidP="00100A0F"/>
    <w:p w14:paraId="0FAFB7E0" w14:textId="77777777" w:rsidR="00100A0F" w:rsidRDefault="00100A0F" w:rsidP="00100A0F"/>
    <w:p w14:paraId="632DC804" w14:textId="77777777" w:rsidR="00100A0F" w:rsidRDefault="00100A0F" w:rsidP="00100A0F"/>
    <w:p w14:paraId="6E5F31C5" w14:textId="77777777" w:rsidR="00100A0F" w:rsidRDefault="00100A0F" w:rsidP="00100A0F"/>
    <w:p w14:paraId="5505371F" w14:textId="77777777" w:rsidR="00100A0F" w:rsidRDefault="00100A0F" w:rsidP="00100A0F"/>
    <w:p w14:paraId="4420711C" w14:textId="77777777" w:rsidR="00100A0F" w:rsidRDefault="00100A0F" w:rsidP="00100A0F"/>
    <w:p w14:paraId="2BA018A3" w14:textId="77777777" w:rsidR="00100A0F" w:rsidRPr="00411DC3" w:rsidRDefault="00100A0F" w:rsidP="00100A0F"/>
    <w:p w14:paraId="37DDFA69" w14:textId="77777777" w:rsidR="00100A0F" w:rsidRDefault="00100A0F" w:rsidP="00100A0F"/>
    <w:p w14:paraId="59DC55C6" w14:textId="77777777" w:rsidR="00100A0F" w:rsidRDefault="00100A0F" w:rsidP="00100A0F"/>
    <w:p w14:paraId="74D37FA4" w14:textId="77777777" w:rsidR="00100A0F" w:rsidRDefault="00100A0F" w:rsidP="00100A0F"/>
    <w:p w14:paraId="70D4BA4D" w14:textId="77777777" w:rsidR="00100A0F" w:rsidRDefault="00100A0F" w:rsidP="00100A0F">
      <w:pPr>
        <w:pStyle w:val="ListParagraph"/>
        <w:rPr>
          <w:rFonts w:ascii="Arial" w:hAnsi="Arial" w:cs="Arial"/>
          <w:b/>
          <w:bCs/>
          <w:sz w:val="28"/>
          <w:szCs w:val="28"/>
        </w:rPr>
      </w:pPr>
      <w:r w:rsidRPr="00471A7D">
        <w:rPr>
          <w:rFonts w:ascii="Arial" w:hAnsi="Arial" w:cs="Arial"/>
          <w:b/>
          <w:bCs/>
          <w:sz w:val="28"/>
          <w:szCs w:val="28"/>
        </w:rPr>
        <w:t xml:space="preserve">The Narrative </w:t>
      </w:r>
      <w:r>
        <w:rPr>
          <w:rFonts w:ascii="Arial" w:hAnsi="Arial" w:cs="Arial"/>
          <w:b/>
          <w:bCs/>
          <w:sz w:val="28"/>
          <w:szCs w:val="28"/>
        </w:rPr>
        <w:t>Symphony applied to</w:t>
      </w:r>
      <w:r w:rsidRPr="00471A7D">
        <w:rPr>
          <w:rFonts w:ascii="Arial" w:hAnsi="Arial" w:cs="Arial"/>
          <w:b/>
          <w:bCs/>
          <w:sz w:val="28"/>
          <w:szCs w:val="28"/>
        </w:rPr>
        <w:t xml:space="preserve"> </w:t>
      </w:r>
      <w:proofErr w:type="gramStart"/>
      <w:r w:rsidRPr="00471A7D">
        <w:rPr>
          <w:rFonts w:ascii="Arial" w:hAnsi="Arial" w:cs="Arial"/>
          <w:b/>
          <w:bCs/>
          <w:sz w:val="28"/>
          <w:szCs w:val="28"/>
        </w:rPr>
        <w:t>Mediation</w:t>
      </w:r>
      <w:proofErr w:type="gramEnd"/>
    </w:p>
    <w:p w14:paraId="2BFC0267" w14:textId="77777777" w:rsidR="00100A0F" w:rsidRPr="00471A7D" w:rsidRDefault="00100A0F" w:rsidP="00100A0F">
      <w:pPr>
        <w:pStyle w:val="ListParagraph"/>
        <w:rPr>
          <w:rFonts w:ascii="Arial" w:hAnsi="Arial" w:cs="Arial"/>
          <w:b/>
          <w:bCs/>
          <w:sz w:val="28"/>
          <w:szCs w:val="28"/>
        </w:rPr>
      </w:pPr>
    </w:p>
    <w:p w14:paraId="7DF4E894" w14:textId="77777777" w:rsidR="00100A0F" w:rsidRDefault="00100A0F" w:rsidP="00100A0F">
      <w:pPr>
        <w:pStyle w:val="ListParagraph"/>
        <w:rPr>
          <w:rFonts w:ascii="Arial" w:hAnsi="Arial" w:cs="Arial"/>
          <w:sz w:val="24"/>
          <w:szCs w:val="24"/>
        </w:rPr>
      </w:pPr>
      <w:r w:rsidRPr="003A2A23">
        <w:rPr>
          <w:rFonts w:ascii="Arial" w:hAnsi="Arial" w:cs="Arial"/>
          <w:color w:val="FF0000"/>
          <w:sz w:val="24"/>
          <w:szCs w:val="24"/>
        </w:rPr>
        <w:t>Musical connection</w:t>
      </w:r>
      <w:r>
        <w:rPr>
          <w:rFonts w:ascii="Arial" w:hAnsi="Arial" w:cs="Arial"/>
          <w:sz w:val="24"/>
          <w:szCs w:val="24"/>
        </w:rPr>
        <w:t xml:space="preserve">: </w:t>
      </w:r>
      <w:r w:rsidRPr="006E1CFA">
        <w:rPr>
          <w:rFonts w:ascii="Arial" w:hAnsi="Arial" w:cs="Arial"/>
          <w:sz w:val="24"/>
          <w:szCs w:val="24"/>
        </w:rPr>
        <w:t xml:space="preserve">My favourite narrative symphony is Stephen Oliver’s </w:t>
      </w:r>
      <w:r w:rsidRPr="006E1CFA">
        <w:rPr>
          <w:rFonts w:ascii="Arial" w:hAnsi="Arial" w:cs="Arial"/>
          <w:i/>
          <w:iCs/>
          <w:sz w:val="24"/>
          <w:szCs w:val="24"/>
        </w:rPr>
        <w:t xml:space="preserve">The </w:t>
      </w:r>
      <w:r>
        <w:rPr>
          <w:rFonts w:ascii="Arial" w:hAnsi="Arial" w:cs="Arial"/>
          <w:i/>
          <w:iCs/>
          <w:sz w:val="24"/>
          <w:szCs w:val="24"/>
        </w:rPr>
        <w:t xml:space="preserve">Lord of the Rings </w:t>
      </w:r>
      <w:r w:rsidRPr="006E1CFA">
        <w:rPr>
          <w:rFonts w:ascii="Arial" w:hAnsi="Arial" w:cs="Arial"/>
          <w:sz w:val="24"/>
          <w:szCs w:val="24"/>
        </w:rPr>
        <w:t xml:space="preserve">, commissioned by the BBC for its </w:t>
      </w:r>
      <w:proofErr w:type="spellStart"/>
      <w:r w:rsidRPr="006E1CFA">
        <w:rPr>
          <w:rFonts w:ascii="Arial" w:hAnsi="Arial" w:cs="Arial"/>
          <w:sz w:val="24"/>
          <w:szCs w:val="24"/>
        </w:rPr>
        <w:t>dramatisation</w:t>
      </w:r>
      <w:proofErr w:type="spellEnd"/>
      <w:r w:rsidRPr="006E1CFA">
        <w:rPr>
          <w:rFonts w:ascii="Arial" w:hAnsi="Arial" w:cs="Arial"/>
          <w:sz w:val="24"/>
          <w:szCs w:val="24"/>
        </w:rPr>
        <w:t xml:space="preserve"> of Tolkien’s masterpiece.</w:t>
      </w:r>
    </w:p>
    <w:p w14:paraId="67CE1372" w14:textId="7896D6D4" w:rsidR="00100A0F" w:rsidRPr="006E1CFA" w:rsidRDefault="00100A0F" w:rsidP="00100A0F">
      <w:pPr>
        <w:pStyle w:val="ListParagraph"/>
        <w:rPr>
          <w:rFonts w:ascii="Arial" w:hAnsi="Arial" w:cs="Arial"/>
          <w:b/>
          <w:bCs/>
          <w:sz w:val="24"/>
          <w:szCs w:val="24"/>
        </w:rPr>
      </w:pPr>
      <w:r>
        <w:rPr>
          <w:rFonts w:ascii="Arial" w:hAnsi="Arial" w:cs="Arial"/>
          <w:sz w:val="24"/>
          <w:szCs w:val="24"/>
        </w:rPr>
        <w:br/>
      </w:r>
      <w:r w:rsidRPr="006E1CFA">
        <w:rPr>
          <w:rFonts w:ascii="Arial" w:hAnsi="Arial" w:cs="Arial"/>
          <w:b/>
          <w:bCs/>
          <w:sz w:val="24"/>
          <w:szCs w:val="24"/>
        </w:rPr>
        <w:t xml:space="preserve">The </w:t>
      </w:r>
      <w:proofErr w:type="spellStart"/>
      <w:r w:rsidRPr="006E1CFA">
        <w:rPr>
          <w:rFonts w:ascii="Arial" w:hAnsi="Arial" w:cs="Arial"/>
          <w:b/>
          <w:bCs/>
          <w:sz w:val="24"/>
          <w:szCs w:val="24"/>
        </w:rPr>
        <w:t>mediatee’s</w:t>
      </w:r>
      <w:proofErr w:type="spellEnd"/>
      <w:r w:rsidRPr="006E1CFA">
        <w:rPr>
          <w:rFonts w:ascii="Arial" w:hAnsi="Arial" w:cs="Arial"/>
          <w:b/>
          <w:bCs/>
          <w:sz w:val="24"/>
          <w:szCs w:val="24"/>
        </w:rPr>
        <w:t xml:space="preserve"> hope</w:t>
      </w:r>
    </w:p>
    <w:p w14:paraId="67CCDA26" w14:textId="77777777" w:rsidR="00100A0F" w:rsidRPr="006E1CFA" w:rsidRDefault="00100A0F" w:rsidP="00100A0F">
      <w:pPr>
        <w:pStyle w:val="ListParagraph"/>
        <w:rPr>
          <w:rFonts w:ascii="Arial" w:hAnsi="Arial" w:cs="Arial"/>
          <w:sz w:val="24"/>
          <w:szCs w:val="24"/>
        </w:rPr>
      </w:pPr>
      <w:r w:rsidRPr="006E1CFA">
        <w:rPr>
          <w:rFonts w:ascii="Arial" w:hAnsi="Arial" w:cs="Arial"/>
          <w:sz w:val="24"/>
          <w:szCs w:val="24"/>
        </w:rPr>
        <w:t>If I ask you for help</w:t>
      </w:r>
    </w:p>
    <w:p w14:paraId="38D9C690" w14:textId="77777777" w:rsidR="00100A0F" w:rsidRPr="006E1CFA" w:rsidRDefault="00100A0F" w:rsidP="00100A0F">
      <w:pPr>
        <w:pStyle w:val="ListParagraph"/>
        <w:rPr>
          <w:rFonts w:ascii="Arial" w:hAnsi="Arial" w:cs="Arial"/>
          <w:sz w:val="24"/>
          <w:szCs w:val="24"/>
        </w:rPr>
      </w:pPr>
      <w:r w:rsidRPr="006E1CFA">
        <w:rPr>
          <w:rFonts w:ascii="Arial" w:hAnsi="Arial" w:cs="Arial"/>
          <w:sz w:val="24"/>
          <w:szCs w:val="24"/>
        </w:rPr>
        <w:t xml:space="preserve">Will my words move </w:t>
      </w:r>
      <w:proofErr w:type="gramStart"/>
      <w:r w:rsidRPr="006E1CFA">
        <w:rPr>
          <w:rFonts w:ascii="Arial" w:hAnsi="Arial" w:cs="Arial"/>
          <w:sz w:val="24"/>
          <w:szCs w:val="24"/>
        </w:rPr>
        <w:t>you</w:t>
      </w:r>
      <w:proofErr w:type="gramEnd"/>
    </w:p>
    <w:p w14:paraId="15A3453A" w14:textId="77777777" w:rsidR="00100A0F" w:rsidRPr="006E1CFA" w:rsidRDefault="00100A0F" w:rsidP="00100A0F">
      <w:pPr>
        <w:pStyle w:val="ListParagraph"/>
        <w:rPr>
          <w:rFonts w:ascii="Arial" w:hAnsi="Arial" w:cs="Arial"/>
          <w:sz w:val="24"/>
          <w:szCs w:val="24"/>
        </w:rPr>
      </w:pPr>
      <w:r w:rsidRPr="006E1CFA">
        <w:rPr>
          <w:rFonts w:ascii="Arial" w:hAnsi="Arial" w:cs="Arial"/>
          <w:sz w:val="24"/>
          <w:szCs w:val="24"/>
        </w:rPr>
        <w:t>To listen</w:t>
      </w:r>
    </w:p>
    <w:p w14:paraId="33A37D6A" w14:textId="77777777" w:rsidR="00100A0F" w:rsidRPr="006E1CFA" w:rsidRDefault="00100A0F" w:rsidP="00100A0F">
      <w:pPr>
        <w:pStyle w:val="ListParagraph"/>
        <w:rPr>
          <w:rFonts w:ascii="Arial" w:hAnsi="Arial" w:cs="Arial"/>
          <w:sz w:val="24"/>
          <w:szCs w:val="24"/>
        </w:rPr>
      </w:pPr>
      <w:r w:rsidRPr="006E1CFA">
        <w:rPr>
          <w:rFonts w:ascii="Arial" w:hAnsi="Arial" w:cs="Arial"/>
          <w:sz w:val="24"/>
          <w:szCs w:val="24"/>
        </w:rPr>
        <w:t>To hear</w:t>
      </w:r>
    </w:p>
    <w:p w14:paraId="220F1FF4" w14:textId="77777777" w:rsidR="00100A0F" w:rsidRPr="006E1CFA" w:rsidRDefault="00100A0F" w:rsidP="00100A0F">
      <w:pPr>
        <w:pStyle w:val="ListParagraph"/>
        <w:rPr>
          <w:rFonts w:ascii="Arial" w:hAnsi="Arial" w:cs="Arial"/>
          <w:sz w:val="24"/>
          <w:szCs w:val="24"/>
        </w:rPr>
      </w:pPr>
      <w:r w:rsidRPr="006E1CFA">
        <w:rPr>
          <w:rFonts w:ascii="Arial" w:hAnsi="Arial" w:cs="Arial"/>
          <w:sz w:val="24"/>
          <w:szCs w:val="24"/>
        </w:rPr>
        <w:t>To understand</w:t>
      </w:r>
    </w:p>
    <w:p w14:paraId="3949A251" w14:textId="77777777" w:rsidR="00100A0F" w:rsidRPr="006E1CFA" w:rsidRDefault="00100A0F" w:rsidP="00100A0F">
      <w:pPr>
        <w:pStyle w:val="ListParagraph"/>
        <w:rPr>
          <w:rFonts w:ascii="Arial" w:hAnsi="Arial" w:cs="Arial"/>
          <w:sz w:val="24"/>
          <w:szCs w:val="24"/>
        </w:rPr>
      </w:pPr>
      <w:r w:rsidRPr="006E1CFA">
        <w:rPr>
          <w:rFonts w:ascii="Arial" w:hAnsi="Arial" w:cs="Arial"/>
          <w:sz w:val="24"/>
          <w:szCs w:val="24"/>
        </w:rPr>
        <w:t>To accept</w:t>
      </w:r>
    </w:p>
    <w:p w14:paraId="58E4CCA0" w14:textId="77777777" w:rsidR="00100A0F" w:rsidRPr="006E1CFA" w:rsidRDefault="00100A0F" w:rsidP="00100A0F">
      <w:pPr>
        <w:pStyle w:val="ListParagraph"/>
        <w:rPr>
          <w:rFonts w:ascii="Arial" w:hAnsi="Arial" w:cs="Arial"/>
          <w:sz w:val="24"/>
          <w:szCs w:val="24"/>
        </w:rPr>
      </w:pPr>
      <w:proofErr w:type="gramStart"/>
      <w:r w:rsidRPr="27DC27E3">
        <w:rPr>
          <w:rFonts w:ascii="Arial" w:hAnsi="Arial" w:cs="Arial"/>
          <w:sz w:val="24"/>
          <w:szCs w:val="24"/>
        </w:rPr>
        <w:t>So</w:t>
      </w:r>
      <w:proofErr w:type="gramEnd"/>
      <w:r w:rsidRPr="27DC27E3">
        <w:rPr>
          <w:rFonts w:ascii="Arial" w:hAnsi="Arial" w:cs="Arial"/>
          <w:sz w:val="24"/>
          <w:szCs w:val="24"/>
        </w:rPr>
        <w:t xml:space="preserve"> my healing begins                                </w:t>
      </w:r>
      <w:r>
        <w:br/>
      </w:r>
      <w:r w:rsidRPr="27DC27E3">
        <w:rPr>
          <w:rFonts w:ascii="Arial" w:hAnsi="Arial" w:cs="Arial"/>
          <w:sz w:val="24"/>
          <w:szCs w:val="24"/>
        </w:rPr>
        <w:t xml:space="preserve">                                     - David Mitchell</w:t>
      </w:r>
    </w:p>
    <w:p w14:paraId="5C8AEFBD" w14:textId="77777777" w:rsidR="00100A0F" w:rsidRPr="006E1CFA" w:rsidRDefault="00100A0F" w:rsidP="00100A0F">
      <w:pPr>
        <w:rPr>
          <w:rFonts w:ascii="Arial" w:hAnsi="Arial" w:cs="Arial"/>
          <w:color w:val="FF0000"/>
          <w:sz w:val="24"/>
          <w:szCs w:val="24"/>
        </w:rPr>
      </w:pPr>
      <w:r w:rsidRPr="006E1CFA">
        <w:rPr>
          <w:rFonts w:ascii="Arial" w:hAnsi="Arial" w:cs="Arial"/>
          <w:sz w:val="24"/>
          <w:szCs w:val="24"/>
        </w:rPr>
        <w:lastRenderedPageBreak/>
        <w:t xml:space="preserve">‘We dream in narrative, day-dream in narrative, remember, anticipate, hope, despair, believe, doubt, plan, revise, criticise, gossip, learn, hate and love by narrative’ </w:t>
      </w:r>
      <w:r w:rsidRPr="006E1CFA">
        <w:rPr>
          <w:rStyle w:val="FootnoteReference"/>
          <w:rFonts w:ascii="Arial" w:hAnsi="Arial" w:cs="Arial"/>
          <w:sz w:val="24"/>
          <w:szCs w:val="24"/>
        </w:rPr>
        <w:footnoteReference w:id="1"/>
      </w:r>
    </w:p>
    <w:p w14:paraId="591C08CA" w14:textId="77777777" w:rsidR="00100A0F" w:rsidRPr="006E1CFA" w:rsidRDefault="00100A0F" w:rsidP="00100A0F">
      <w:pPr>
        <w:rPr>
          <w:rFonts w:ascii="Arial" w:hAnsi="Arial" w:cs="Arial"/>
          <w:sz w:val="24"/>
          <w:szCs w:val="24"/>
        </w:rPr>
      </w:pPr>
      <w:r w:rsidRPr="006E1CFA">
        <w:rPr>
          <w:rFonts w:ascii="Arial" w:hAnsi="Arial" w:cs="Arial"/>
          <w:sz w:val="24"/>
          <w:szCs w:val="24"/>
        </w:rPr>
        <w:t xml:space="preserve">In the opening stages of mediation much attention is given to each </w:t>
      </w:r>
      <w:proofErr w:type="spellStart"/>
      <w:r w:rsidRPr="006E1CFA">
        <w:rPr>
          <w:rFonts w:ascii="Arial" w:hAnsi="Arial" w:cs="Arial"/>
          <w:sz w:val="24"/>
          <w:szCs w:val="24"/>
        </w:rPr>
        <w:t>mediatee’s</w:t>
      </w:r>
      <w:proofErr w:type="spellEnd"/>
      <w:r w:rsidRPr="006E1CFA">
        <w:rPr>
          <w:rFonts w:ascii="Arial" w:hAnsi="Arial" w:cs="Arial"/>
          <w:sz w:val="24"/>
          <w:szCs w:val="24"/>
        </w:rPr>
        <w:t xml:space="preserve"> ‘story’/narrative summarising their view of the issue/conflict. The two stories are usually significantly different, yet presented with honesty, </w:t>
      </w:r>
      <w:proofErr w:type="gramStart"/>
      <w:r w:rsidRPr="006E1CFA">
        <w:rPr>
          <w:rFonts w:ascii="Arial" w:hAnsi="Arial" w:cs="Arial"/>
          <w:sz w:val="24"/>
          <w:szCs w:val="24"/>
        </w:rPr>
        <w:t>truthfulness</w:t>
      </w:r>
      <w:proofErr w:type="gramEnd"/>
      <w:r w:rsidRPr="006E1CFA">
        <w:rPr>
          <w:rFonts w:ascii="Arial" w:hAnsi="Arial" w:cs="Arial"/>
          <w:sz w:val="24"/>
          <w:szCs w:val="24"/>
        </w:rPr>
        <w:t xml:space="preserve"> and conviction. From this, the mediator provides a reflective, non-judgemental summary of each speaker’s narrative. Mediators are instructed to listen for salient aspects of each speech and to use any specific language and /or words that were used. If not looked for, nuances, double or hidden meanings, poor reality/perception and or comprehension can be missed. Moreover, finding an acceptable agenda list can be more difficult. Narrative theory can increase a mediator’s recognition-awareness and provide more meaningful agenda items.</w:t>
      </w:r>
    </w:p>
    <w:p w14:paraId="238A1323" w14:textId="77777777" w:rsidR="00100A0F" w:rsidRPr="006E1CFA" w:rsidRDefault="00100A0F" w:rsidP="00100A0F">
      <w:pPr>
        <w:rPr>
          <w:rFonts w:ascii="Arial" w:hAnsi="Arial" w:cs="Arial"/>
          <w:sz w:val="24"/>
          <w:szCs w:val="24"/>
        </w:rPr>
      </w:pPr>
      <w:r w:rsidRPr="006E1CFA">
        <w:rPr>
          <w:rFonts w:ascii="Arial" w:hAnsi="Arial" w:cs="Arial"/>
          <w:sz w:val="24"/>
          <w:szCs w:val="24"/>
        </w:rPr>
        <w:t xml:space="preserve">Stress, trauma, </w:t>
      </w:r>
      <w:proofErr w:type="gramStart"/>
      <w:r w:rsidRPr="006E1CFA">
        <w:rPr>
          <w:rFonts w:ascii="Arial" w:hAnsi="Arial" w:cs="Arial"/>
          <w:sz w:val="24"/>
          <w:szCs w:val="24"/>
        </w:rPr>
        <w:t>emotions</w:t>
      </w:r>
      <w:proofErr w:type="gramEnd"/>
      <w:r w:rsidRPr="006E1CFA">
        <w:rPr>
          <w:rFonts w:ascii="Arial" w:hAnsi="Arial" w:cs="Arial"/>
          <w:sz w:val="24"/>
          <w:szCs w:val="24"/>
        </w:rPr>
        <w:t xml:space="preserve"> and life-issues can create a flawed or skewed narrative that can disrupt, divert or destroy a mediation. Williams suggests an appropriate narrative, in life-long practice and actions, provides a coherence, a unity for life.</w:t>
      </w:r>
      <w:r w:rsidRPr="006E1CFA">
        <w:rPr>
          <w:rStyle w:val="FootnoteReference"/>
          <w:rFonts w:ascii="Arial" w:hAnsi="Arial" w:cs="Arial"/>
          <w:sz w:val="24"/>
          <w:szCs w:val="24"/>
        </w:rPr>
        <w:footnoteReference w:id="2"/>
      </w:r>
      <w:r w:rsidRPr="006E1CFA">
        <w:rPr>
          <w:rFonts w:ascii="Arial" w:hAnsi="Arial" w:cs="Arial"/>
          <w:sz w:val="24"/>
          <w:szCs w:val="24"/>
        </w:rPr>
        <w:t xml:space="preserve"> </w:t>
      </w:r>
    </w:p>
    <w:p w14:paraId="030CF2D2" w14:textId="77777777" w:rsidR="00100A0F" w:rsidRPr="006E1CFA" w:rsidRDefault="00100A0F" w:rsidP="00100A0F">
      <w:pPr>
        <w:rPr>
          <w:rFonts w:ascii="Arial" w:hAnsi="Arial" w:cs="Arial"/>
          <w:sz w:val="24"/>
          <w:szCs w:val="24"/>
        </w:rPr>
      </w:pPr>
      <w:r w:rsidRPr="006E1CFA">
        <w:rPr>
          <w:rFonts w:ascii="Arial" w:hAnsi="Arial" w:cs="Arial"/>
          <w:sz w:val="24"/>
          <w:szCs w:val="24"/>
        </w:rPr>
        <w:t xml:space="preserve">  ‘To be ourselves we must </w:t>
      </w:r>
      <w:r w:rsidRPr="006E1CFA">
        <w:rPr>
          <w:rStyle w:val="Emphasis"/>
          <w:rFonts w:ascii="Arial" w:hAnsi="Arial" w:cs="Arial"/>
          <w:sz w:val="24"/>
          <w:szCs w:val="24"/>
        </w:rPr>
        <w:t>have</w:t>
      </w:r>
      <w:r w:rsidRPr="006E1CFA">
        <w:rPr>
          <w:rFonts w:ascii="Arial" w:hAnsi="Arial" w:cs="Arial"/>
          <w:sz w:val="24"/>
          <w:szCs w:val="24"/>
        </w:rPr>
        <w:t xml:space="preserve"> ourselves — possess, if need be re-</w:t>
      </w:r>
      <w:proofErr w:type="gramStart"/>
      <w:r w:rsidRPr="006E1CFA">
        <w:rPr>
          <w:rFonts w:ascii="Arial" w:hAnsi="Arial" w:cs="Arial"/>
          <w:sz w:val="24"/>
          <w:szCs w:val="24"/>
        </w:rPr>
        <w:t>possess</w:t>
      </w:r>
      <w:proofErr w:type="gramEnd"/>
      <w:r w:rsidRPr="006E1CFA">
        <w:rPr>
          <w:rFonts w:ascii="Arial" w:hAnsi="Arial" w:cs="Arial"/>
          <w:sz w:val="24"/>
          <w:szCs w:val="24"/>
        </w:rPr>
        <w:t xml:space="preserve">, our  </w:t>
      </w:r>
      <w:r w:rsidRPr="006E1CFA">
        <w:rPr>
          <w:rFonts w:ascii="Arial" w:hAnsi="Arial" w:cs="Arial"/>
          <w:sz w:val="24"/>
          <w:szCs w:val="24"/>
        </w:rPr>
        <w:br/>
        <w:t xml:space="preserve">   life-stories. We must “recollect” ourselves, recollect the inner drama, the narrative, </w:t>
      </w:r>
      <w:r w:rsidRPr="006E1CFA">
        <w:rPr>
          <w:rFonts w:ascii="Arial" w:hAnsi="Arial" w:cs="Arial"/>
          <w:sz w:val="24"/>
          <w:szCs w:val="24"/>
        </w:rPr>
        <w:br/>
        <w:t xml:space="preserve">   of ourselves. A man needs such a narrative, a continuous inner narrative, to</w:t>
      </w:r>
      <w:r w:rsidRPr="006E1CFA">
        <w:rPr>
          <w:rFonts w:ascii="Arial" w:hAnsi="Arial" w:cs="Arial"/>
          <w:sz w:val="24"/>
          <w:szCs w:val="24"/>
        </w:rPr>
        <w:br/>
        <w:t xml:space="preserve">  maintain his identity, his self.’</w:t>
      </w:r>
      <w:r w:rsidRPr="006E1CFA">
        <w:rPr>
          <w:rStyle w:val="FootnoteReference"/>
          <w:rFonts w:ascii="Arial" w:hAnsi="Arial" w:cs="Arial"/>
          <w:sz w:val="24"/>
          <w:szCs w:val="24"/>
        </w:rPr>
        <w:t xml:space="preserve"> </w:t>
      </w:r>
      <w:r w:rsidRPr="006E1CFA">
        <w:rPr>
          <w:rStyle w:val="FootnoteReference"/>
          <w:rFonts w:ascii="Arial" w:hAnsi="Arial" w:cs="Arial"/>
          <w:sz w:val="24"/>
          <w:szCs w:val="24"/>
        </w:rPr>
        <w:footnoteReference w:id="3"/>
      </w:r>
    </w:p>
    <w:p w14:paraId="22CC123F" w14:textId="77777777" w:rsidR="00100A0F" w:rsidRPr="006E1CFA" w:rsidRDefault="00100A0F" w:rsidP="00100A0F">
      <w:pPr>
        <w:rPr>
          <w:rFonts w:ascii="Arial" w:hAnsi="Arial" w:cs="Arial"/>
          <w:b/>
          <w:bCs/>
          <w:sz w:val="24"/>
          <w:szCs w:val="24"/>
        </w:rPr>
      </w:pPr>
      <w:r w:rsidRPr="006E1CFA">
        <w:rPr>
          <w:rFonts w:ascii="Arial" w:hAnsi="Arial" w:cs="Arial"/>
          <w:sz w:val="24"/>
          <w:szCs w:val="24"/>
        </w:rPr>
        <w:t>Knowing what to do and how to do it in such cases, can create a more positive mediation and outcomes.</w:t>
      </w:r>
      <w:r w:rsidRPr="006E1CFA">
        <w:rPr>
          <w:rFonts w:ascii="Arial" w:hAnsi="Arial" w:cs="Arial"/>
          <w:sz w:val="24"/>
          <w:szCs w:val="24"/>
        </w:rPr>
        <w:br/>
      </w:r>
      <w:r w:rsidRPr="006E1CFA">
        <w:rPr>
          <w:rFonts w:ascii="Arial" w:hAnsi="Arial" w:cs="Arial"/>
          <w:b/>
          <w:bCs/>
          <w:sz w:val="24"/>
          <w:szCs w:val="24"/>
        </w:rPr>
        <w:t xml:space="preserve">Background to </w:t>
      </w:r>
      <w:proofErr w:type="gramStart"/>
      <w:r w:rsidRPr="006E1CFA">
        <w:rPr>
          <w:rFonts w:ascii="Arial" w:hAnsi="Arial" w:cs="Arial"/>
          <w:b/>
          <w:bCs/>
          <w:sz w:val="24"/>
          <w:szCs w:val="24"/>
        </w:rPr>
        <w:t>narratives</w:t>
      </w:r>
      <w:proofErr w:type="gramEnd"/>
    </w:p>
    <w:p w14:paraId="09E4B7F6" w14:textId="77777777" w:rsidR="00100A0F" w:rsidRPr="006E1CFA" w:rsidRDefault="00100A0F" w:rsidP="00100A0F">
      <w:pPr>
        <w:rPr>
          <w:rFonts w:ascii="Arial" w:hAnsi="Arial" w:cs="Arial"/>
          <w:sz w:val="24"/>
          <w:szCs w:val="24"/>
        </w:rPr>
      </w:pPr>
      <w:r w:rsidRPr="006E1CFA">
        <w:rPr>
          <w:rFonts w:ascii="Arial" w:hAnsi="Arial" w:cs="Arial"/>
          <w:sz w:val="24"/>
          <w:szCs w:val="24"/>
        </w:rPr>
        <w:t xml:space="preserve">‘We have, each of us, a life-story, an inner narrative — whose continuity, whose sense, </w:t>
      </w:r>
      <w:r w:rsidRPr="006E1CFA">
        <w:rPr>
          <w:rStyle w:val="Emphasis"/>
          <w:rFonts w:ascii="Arial" w:hAnsi="Arial" w:cs="Arial"/>
          <w:sz w:val="24"/>
          <w:szCs w:val="24"/>
        </w:rPr>
        <w:t>is</w:t>
      </w:r>
      <w:r w:rsidRPr="006E1CFA">
        <w:rPr>
          <w:rFonts w:ascii="Arial" w:hAnsi="Arial" w:cs="Arial"/>
          <w:sz w:val="24"/>
          <w:szCs w:val="24"/>
        </w:rPr>
        <w:t xml:space="preserve"> our lives. It might be said that each of us constructs and lives, a “narrative,” and that this narrative </w:t>
      </w:r>
      <w:r w:rsidRPr="006E1CFA">
        <w:rPr>
          <w:rStyle w:val="Emphasis"/>
          <w:rFonts w:ascii="Arial" w:hAnsi="Arial" w:cs="Arial"/>
          <w:sz w:val="24"/>
          <w:szCs w:val="24"/>
        </w:rPr>
        <w:t>is</w:t>
      </w:r>
      <w:r w:rsidRPr="006E1CFA">
        <w:rPr>
          <w:rFonts w:ascii="Arial" w:hAnsi="Arial" w:cs="Arial"/>
          <w:sz w:val="24"/>
          <w:szCs w:val="24"/>
        </w:rPr>
        <w:t xml:space="preserve"> us, our identities.’</w:t>
      </w:r>
      <w:r w:rsidRPr="006E1CFA">
        <w:rPr>
          <w:rStyle w:val="FootnoteReference"/>
          <w:rFonts w:ascii="Arial" w:hAnsi="Arial" w:cs="Arial"/>
          <w:sz w:val="24"/>
          <w:szCs w:val="24"/>
        </w:rPr>
        <w:footnoteReference w:id="4"/>
      </w:r>
    </w:p>
    <w:p w14:paraId="2671FDE8" w14:textId="77777777" w:rsidR="00100A0F" w:rsidRPr="006E1CFA" w:rsidRDefault="00100A0F" w:rsidP="00100A0F">
      <w:pPr>
        <w:rPr>
          <w:rFonts w:ascii="Arial" w:hAnsi="Arial" w:cs="Arial"/>
          <w:sz w:val="24"/>
          <w:szCs w:val="24"/>
        </w:rPr>
      </w:pPr>
      <w:r w:rsidRPr="006E1CFA">
        <w:rPr>
          <w:rFonts w:ascii="Arial" w:hAnsi="Arial" w:cs="Arial"/>
          <w:sz w:val="24"/>
          <w:szCs w:val="24"/>
        </w:rPr>
        <w:t xml:space="preserve">Narratives are </w:t>
      </w:r>
      <w:proofErr w:type="gramStart"/>
      <w:r w:rsidRPr="006E1CFA">
        <w:rPr>
          <w:rFonts w:ascii="Arial" w:hAnsi="Arial" w:cs="Arial"/>
          <w:sz w:val="24"/>
          <w:szCs w:val="24"/>
        </w:rPr>
        <w:t>socially-constructed</w:t>
      </w:r>
      <w:proofErr w:type="gramEnd"/>
      <w:r w:rsidRPr="006E1CFA">
        <w:rPr>
          <w:rFonts w:ascii="Arial" w:hAnsi="Arial" w:cs="Arial"/>
          <w:sz w:val="24"/>
          <w:szCs w:val="24"/>
        </w:rPr>
        <w:t xml:space="preserve">, outside-in developments, from parents, social contacts, home, school, community and beyond. From birth onwards every human is establishing, adding, </w:t>
      </w:r>
      <w:proofErr w:type="gramStart"/>
      <w:r w:rsidRPr="006E1CFA">
        <w:rPr>
          <w:rFonts w:ascii="Arial" w:hAnsi="Arial" w:cs="Arial"/>
          <w:sz w:val="24"/>
          <w:szCs w:val="24"/>
        </w:rPr>
        <w:t>developing</w:t>
      </w:r>
      <w:proofErr w:type="gramEnd"/>
      <w:r w:rsidRPr="006E1CFA">
        <w:rPr>
          <w:rFonts w:ascii="Arial" w:hAnsi="Arial" w:cs="Arial"/>
          <w:sz w:val="24"/>
          <w:szCs w:val="24"/>
        </w:rPr>
        <w:t xml:space="preserve"> and refining a unique narrative. Speech was not required.</w:t>
      </w:r>
      <w:r>
        <w:rPr>
          <w:rFonts w:ascii="Arial" w:hAnsi="Arial" w:cs="Arial"/>
          <w:sz w:val="24"/>
          <w:szCs w:val="24"/>
        </w:rPr>
        <w:t xml:space="preserve"> </w:t>
      </w:r>
      <w:r w:rsidRPr="006E1CFA">
        <w:rPr>
          <w:rFonts w:ascii="Arial" w:hAnsi="Arial" w:cs="Arial"/>
          <w:sz w:val="24"/>
          <w:szCs w:val="24"/>
        </w:rPr>
        <w:t xml:space="preserve">    ‘Preverbal and non-speaking children are able to share an experience, recount an event, and tell a story in collaboration with an intimate adult who provides  </w:t>
      </w:r>
      <w:r w:rsidRPr="006E1CFA">
        <w:rPr>
          <w:rFonts w:ascii="Arial" w:hAnsi="Arial" w:cs="Arial"/>
          <w:sz w:val="24"/>
          <w:szCs w:val="24"/>
        </w:rPr>
        <w:br/>
      </w:r>
      <w:r>
        <w:rPr>
          <w:rFonts w:ascii="Arial" w:hAnsi="Arial" w:cs="Arial"/>
          <w:sz w:val="24"/>
          <w:szCs w:val="24"/>
        </w:rPr>
        <w:t xml:space="preserve">the </w:t>
      </w:r>
      <w:r w:rsidRPr="006E1CFA">
        <w:rPr>
          <w:rFonts w:ascii="Arial" w:hAnsi="Arial" w:cs="Arial"/>
          <w:sz w:val="24"/>
          <w:szCs w:val="24"/>
        </w:rPr>
        <w:t xml:space="preserve"> words’</w:t>
      </w:r>
      <w:r w:rsidRPr="006E1CFA">
        <w:rPr>
          <w:rStyle w:val="FootnoteReference"/>
          <w:rFonts w:ascii="Arial" w:hAnsi="Arial" w:cs="Arial"/>
          <w:sz w:val="24"/>
          <w:szCs w:val="24"/>
        </w:rPr>
        <w:footnoteReference w:id="5"/>
      </w:r>
    </w:p>
    <w:p w14:paraId="7E268731" w14:textId="77777777" w:rsidR="00100A0F" w:rsidRPr="006E1CFA" w:rsidRDefault="00100A0F" w:rsidP="00100A0F">
      <w:pPr>
        <w:rPr>
          <w:rFonts w:ascii="Arial" w:hAnsi="Arial" w:cs="Arial"/>
          <w:sz w:val="24"/>
          <w:szCs w:val="24"/>
        </w:rPr>
      </w:pPr>
      <w:r w:rsidRPr="006E1CFA">
        <w:rPr>
          <w:rFonts w:ascii="Arial" w:hAnsi="Arial" w:cs="Arial"/>
          <w:sz w:val="24"/>
          <w:szCs w:val="24"/>
        </w:rPr>
        <w:lastRenderedPageBreak/>
        <w:t xml:space="preserve">Before speech came observation, social interaction, imitation, deliberation, </w:t>
      </w:r>
      <w:proofErr w:type="gramStart"/>
      <w:r w:rsidRPr="006E1CFA">
        <w:rPr>
          <w:rFonts w:ascii="Arial" w:hAnsi="Arial" w:cs="Arial"/>
          <w:sz w:val="24"/>
          <w:szCs w:val="24"/>
        </w:rPr>
        <w:t>calculation</w:t>
      </w:r>
      <w:proofErr w:type="gramEnd"/>
      <w:r w:rsidRPr="006E1CFA">
        <w:rPr>
          <w:rFonts w:ascii="Arial" w:hAnsi="Arial" w:cs="Arial"/>
          <w:sz w:val="24"/>
          <w:szCs w:val="24"/>
        </w:rPr>
        <w:t xml:space="preserve"> and construction of an identity, a self or self-hood. Through trial and error, a child’s movements, body language, expressions, sounds, utterances, and feedback develop into a communicative ‘language’ that identifies and asserts itself as a narrative identity. As a person learns and ages, their narrative changes with the social climate.</w:t>
      </w:r>
    </w:p>
    <w:p w14:paraId="271D61CE" w14:textId="77777777" w:rsidR="00100A0F" w:rsidRPr="006E1CFA" w:rsidRDefault="00100A0F" w:rsidP="00100A0F">
      <w:pPr>
        <w:rPr>
          <w:rFonts w:ascii="Arial" w:hAnsi="Arial" w:cs="Arial"/>
          <w:sz w:val="24"/>
          <w:szCs w:val="24"/>
        </w:rPr>
      </w:pPr>
    </w:p>
    <w:p w14:paraId="2D3DF12E" w14:textId="77777777" w:rsidR="00100A0F" w:rsidRPr="006E1CFA" w:rsidRDefault="00100A0F" w:rsidP="00100A0F">
      <w:pPr>
        <w:rPr>
          <w:rFonts w:ascii="Arial" w:hAnsi="Arial" w:cs="Arial"/>
          <w:b/>
          <w:bCs/>
          <w:sz w:val="24"/>
          <w:szCs w:val="24"/>
        </w:rPr>
      </w:pPr>
      <w:r w:rsidRPr="006E1CFA">
        <w:rPr>
          <w:rFonts w:ascii="Arial" w:hAnsi="Arial" w:cs="Arial"/>
          <w:b/>
          <w:bCs/>
          <w:sz w:val="24"/>
          <w:szCs w:val="24"/>
        </w:rPr>
        <w:t>The philosopher’s view of narrative</w:t>
      </w:r>
    </w:p>
    <w:p w14:paraId="3C5A4748" w14:textId="77777777" w:rsidR="00100A0F" w:rsidRPr="006E1CFA" w:rsidRDefault="00100A0F" w:rsidP="00100A0F">
      <w:pPr>
        <w:rPr>
          <w:rFonts w:ascii="Arial" w:hAnsi="Arial" w:cs="Arial"/>
          <w:sz w:val="24"/>
          <w:szCs w:val="24"/>
        </w:rPr>
      </w:pPr>
      <w:r w:rsidRPr="006E1CFA">
        <w:rPr>
          <w:rFonts w:ascii="Arial" w:hAnsi="Arial" w:cs="Arial"/>
          <w:sz w:val="24"/>
          <w:szCs w:val="24"/>
        </w:rPr>
        <w:t xml:space="preserve">The French philosopher, Paul </w:t>
      </w:r>
      <w:proofErr w:type="spellStart"/>
      <w:r w:rsidRPr="006E1CFA">
        <w:rPr>
          <w:rFonts w:ascii="Arial" w:hAnsi="Arial" w:cs="Arial"/>
          <w:sz w:val="24"/>
          <w:szCs w:val="24"/>
        </w:rPr>
        <w:t>Ricoeur</w:t>
      </w:r>
      <w:proofErr w:type="spellEnd"/>
      <w:r w:rsidRPr="006E1CFA">
        <w:rPr>
          <w:rFonts w:ascii="Arial" w:hAnsi="Arial" w:cs="Arial"/>
          <w:sz w:val="24"/>
          <w:szCs w:val="24"/>
        </w:rPr>
        <w:t>, called this narrative identity ‘self’ or selfhood.</w:t>
      </w:r>
      <w:r w:rsidRPr="006E1CFA">
        <w:rPr>
          <w:rStyle w:val="FootnoteReference"/>
          <w:rFonts w:ascii="Arial" w:hAnsi="Arial" w:cs="Arial"/>
          <w:sz w:val="24"/>
          <w:szCs w:val="24"/>
        </w:rPr>
        <w:footnoteReference w:id="6"/>
      </w:r>
      <w:r w:rsidRPr="006E1CFA">
        <w:rPr>
          <w:rFonts w:ascii="Arial" w:hAnsi="Arial" w:cs="Arial"/>
          <w:sz w:val="24"/>
          <w:szCs w:val="24"/>
        </w:rPr>
        <w:t xml:space="preserve"> He proposed that this uniqueness was internal and protected</w:t>
      </w:r>
      <w:r w:rsidRPr="006E1CFA">
        <w:rPr>
          <w:rFonts w:ascii="Arial" w:hAnsi="Arial" w:cs="Arial"/>
          <w:color w:val="C00000"/>
          <w:sz w:val="24"/>
          <w:szCs w:val="24"/>
        </w:rPr>
        <w:t xml:space="preserve">. </w:t>
      </w:r>
      <w:r w:rsidRPr="006E1CFA">
        <w:rPr>
          <w:rFonts w:ascii="Arial" w:hAnsi="Arial" w:cs="Arial"/>
          <w:sz w:val="24"/>
          <w:szCs w:val="24"/>
        </w:rPr>
        <w:t>Another self (‘Self as another’) was used to communicate and interact with the outside. There could be many variations of this self as another, depending on the interaction/communication/context (</w:t>
      </w:r>
      <w:proofErr w:type="gramStart"/>
      <w:r w:rsidRPr="006E1CFA">
        <w:rPr>
          <w:rFonts w:ascii="Arial" w:hAnsi="Arial" w:cs="Arial"/>
          <w:sz w:val="24"/>
          <w:szCs w:val="24"/>
        </w:rPr>
        <w:t>e.g.</w:t>
      </w:r>
      <w:proofErr w:type="gramEnd"/>
      <w:r w:rsidRPr="006E1CFA">
        <w:rPr>
          <w:rFonts w:ascii="Arial" w:hAnsi="Arial" w:cs="Arial"/>
          <w:sz w:val="24"/>
          <w:szCs w:val="24"/>
        </w:rPr>
        <w:t xml:space="preserve"> self as another student or sportsperson or speaker, or job applicant or representative or salesperson or manager, lover, partner mother, father etc). Each self as another had authority to act appropriately and had a responsibility to report back to the core ‘self’. Each self as another carried some of the content, knowledge, experience and hopes of the ‘self’ as a narrative but was flexible and capable of change. Should that happen, the core ‘self’ could add it to the inner narrative, creating coherence, or reject it, creating conflict, </w:t>
      </w:r>
      <w:proofErr w:type="gramStart"/>
      <w:r w:rsidRPr="006E1CFA">
        <w:rPr>
          <w:rFonts w:ascii="Arial" w:hAnsi="Arial" w:cs="Arial"/>
          <w:sz w:val="24"/>
          <w:szCs w:val="24"/>
        </w:rPr>
        <w:t>uncertainty</w:t>
      </w:r>
      <w:proofErr w:type="gramEnd"/>
      <w:r w:rsidRPr="006E1CFA">
        <w:rPr>
          <w:rFonts w:ascii="Arial" w:hAnsi="Arial" w:cs="Arial"/>
          <w:sz w:val="24"/>
          <w:szCs w:val="24"/>
        </w:rPr>
        <w:t xml:space="preserve"> and stress. Many mediatees act out the latter rejection role play.</w:t>
      </w:r>
    </w:p>
    <w:p w14:paraId="6E6D5943" w14:textId="77777777" w:rsidR="00100A0F" w:rsidRPr="006E1CFA" w:rsidRDefault="00100A0F" w:rsidP="00100A0F">
      <w:pPr>
        <w:rPr>
          <w:rFonts w:ascii="Arial" w:hAnsi="Arial" w:cs="Arial"/>
          <w:sz w:val="24"/>
          <w:szCs w:val="24"/>
        </w:rPr>
      </w:pPr>
      <w:r w:rsidRPr="006E1CFA">
        <w:rPr>
          <w:rFonts w:ascii="Arial" w:hAnsi="Arial" w:cs="Arial"/>
          <w:sz w:val="24"/>
          <w:szCs w:val="24"/>
        </w:rPr>
        <w:t xml:space="preserve">It is interesting that </w:t>
      </w:r>
      <w:proofErr w:type="spellStart"/>
      <w:r w:rsidRPr="006E1CFA">
        <w:rPr>
          <w:rFonts w:ascii="Arial" w:hAnsi="Arial" w:cs="Arial"/>
          <w:sz w:val="24"/>
          <w:szCs w:val="24"/>
        </w:rPr>
        <w:t>Ricoeur’s</w:t>
      </w:r>
      <w:proofErr w:type="spellEnd"/>
      <w:r w:rsidRPr="006E1CFA">
        <w:rPr>
          <w:rFonts w:ascii="Arial" w:hAnsi="Arial" w:cs="Arial"/>
          <w:sz w:val="24"/>
          <w:szCs w:val="24"/>
        </w:rPr>
        <w:t xml:space="preserve"> concept was elucidated hundreds of years ago by William Shakespeare, in </w:t>
      </w:r>
      <w:r w:rsidRPr="006E1CFA">
        <w:rPr>
          <w:rFonts w:ascii="Arial" w:hAnsi="Arial" w:cs="Arial"/>
          <w:i/>
          <w:iCs/>
          <w:sz w:val="24"/>
          <w:szCs w:val="24"/>
        </w:rPr>
        <w:t>As You Like It</w:t>
      </w:r>
      <w:r w:rsidRPr="006E1CFA">
        <w:rPr>
          <w:rFonts w:ascii="Arial" w:hAnsi="Arial" w:cs="Arial"/>
          <w:sz w:val="24"/>
          <w:szCs w:val="24"/>
        </w:rPr>
        <w:t xml:space="preserve">, </w:t>
      </w:r>
      <w:r w:rsidRPr="006E1CFA">
        <w:rPr>
          <w:rStyle w:val="hgkelc"/>
          <w:rFonts w:ascii="Arial" w:hAnsi="Arial" w:cs="Arial"/>
          <w:sz w:val="24"/>
          <w:szCs w:val="24"/>
        </w:rPr>
        <w:t>Act-II, Scene VII, Jacques’ soliloquy</w:t>
      </w:r>
      <w:r w:rsidRPr="006E1CFA">
        <w:rPr>
          <w:rFonts w:ascii="Arial" w:hAnsi="Arial" w:cs="Arial"/>
          <w:sz w:val="24"/>
          <w:szCs w:val="24"/>
        </w:rPr>
        <w:t>:</w:t>
      </w:r>
    </w:p>
    <w:p w14:paraId="740663CF" w14:textId="77777777" w:rsidR="00100A0F" w:rsidRPr="006E1CFA" w:rsidRDefault="00100A0F" w:rsidP="00100A0F">
      <w:pPr>
        <w:rPr>
          <w:rFonts w:ascii="Arial" w:hAnsi="Arial" w:cs="Arial"/>
          <w:sz w:val="24"/>
          <w:szCs w:val="24"/>
        </w:rPr>
      </w:pPr>
      <w:r w:rsidRPr="006E1CFA">
        <w:rPr>
          <w:rFonts w:ascii="Arial" w:hAnsi="Arial" w:cs="Arial"/>
          <w:sz w:val="24"/>
          <w:szCs w:val="24"/>
        </w:rPr>
        <w:t>‘All the world’s a stage,</w:t>
      </w:r>
      <w:r w:rsidRPr="006E1CFA">
        <w:rPr>
          <w:rFonts w:ascii="Arial" w:hAnsi="Arial" w:cs="Arial"/>
          <w:sz w:val="24"/>
          <w:szCs w:val="24"/>
        </w:rPr>
        <w:br/>
        <w:t>And all the men and women merely players;</w:t>
      </w:r>
      <w:r w:rsidRPr="006E1CFA">
        <w:rPr>
          <w:rFonts w:ascii="Arial" w:hAnsi="Arial" w:cs="Arial"/>
          <w:sz w:val="24"/>
          <w:szCs w:val="24"/>
        </w:rPr>
        <w:br/>
        <w:t>They have their exits and their entrances,</w:t>
      </w:r>
      <w:r w:rsidRPr="006E1CFA">
        <w:rPr>
          <w:rFonts w:ascii="Arial" w:hAnsi="Arial" w:cs="Arial"/>
          <w:sz w:val="24"/>
          <w:szCs w:val="24"/>
        </w:rPr>
        <w:br/>
        <w:t xml:space="preserve">And one man in his time plays many </w:t>
      </w:r>
      <w:proofErr w:type="gramStart"/>
      <w:r w:rsidRPr="006E1CFA">
        <w:rPr>
          <w:rFonts w:ascii="Arial" w:hAnsi="Arial" w:cs="Arial"/>
          <w:sz w:val="24"/>
          <w:szCs w:val="24"/>
        </w:rPr>
        <w:t>parts’</w:t>
      </w:r>
      <w:proofErr w:type="gramEnd"/>
    </w:p>
    <w:p w14:paraId="343001CC" w14:textId="77777777" w:rsidR="00100A0F" w:rsidRDefault="00100A0F" w:rsidP="00100A0F">
      <w:pPr>
        <w:rPr>
          <w:rFonts w:ascii="Arial" w:hAnsi="Arial" w:cs="Arial"/>
          <w:b/>
          <w:bCs/>
          <w:sz w:val="24"/>
          <w:szCs w:val="24"/>
        </w:rPr>
      </w:pPr>
      <w:r>
        <w:rPr>
          <w:rFonts w:ascii="Arial" w:hAnsi="Arial" w:cs="Arial"/>
          <w:b/>
          <w:bCs/>
          <w:sz w:val="24"/>
          <w:szCs w:val="24"/>
        </w:rPr>
        <w:br/>
      </w:r>
    </w:p>
    <w:p w14:paraId="30C1C3DB" w14:textId="77777777" w:rsidR="00100A0F" w:rsidRPr="006E1CFA" w:rsidRDefault="00100A0F" w:rsidP="00100A0F">
      <w:pPr>
        <w:rPr>
          <w:rFonts w:ascii="Arial" w:hAnsi="Arial" w:cs="Arial"/>
          <w:b/>
          <w:bCs/>
          <w:sz w:val="24"/>
          <w:szCs w:val="24"/>
        </w:rPr>
      </w:pPr>
      <w:r w:rsidRPr="006E1CFA">
        <w:rPr>
          <w:rFonts w:ascii="Arial" w:hAnsi="Arial" w:cs="Arial"/>
          <w:b/>
          <w:bCs/>
          <w:sz w:val="24"/>
          <w:szCs w:val="24"/>
        </w:rPr>
        <w:t>The sociologist’s view of narrative</w:t>
      </w:r>
    </w:p>
    <w:p w14:paraId="14836CBF" w14:textId="77777777" w:rsidR="00100A0F" w:rsidRPr="006E1CFA" w:rsidRDefault="00100A0F" w:rsidP="00100A0F">
      <w:pPr>
        <w:rPr>
          <w:rFonts w:ascii="Arial" w:hAnsi="Arial" w:cs="Arial"/>
          <w:sz w:val="24"/>
          <w:szCs w:val="24"/>
        </w:rPr>
      </w:pPr>
      <w:r w:rsidRPr="006E1CFA">
        <w:rPr>
          <w:rFonts w:ascii="Arial" w:hAnsi="Arial" w:cs="Arial"/>
          <w:sz w:val="24"/>
          <w:szCs w:val="24"/>
        </w:rPr>
        <w:t>The socialisation of humankind allows interchange with others to allow changes in narratives via adding an embedded metaphor to another narrative and/or a narrative to another metaphor. The interchange occurs through language and the ‘utterance’</w:t>
      </w:r>
      <w:r w:rsidRPr="006E1CFA">
        <w:rPr>
          <w:rStyle w:val="FootnoteReference"/>
          <w:rFonts w:ascii="Arial" w:hAnsi="Arial" w:cs="Arial"/>
          <w:sz w:val="24"/>
          <w:szCs w:val="24"/>
        </w:rPr>
        <w:footnoteReference w:id="7"/>
      </w:r>
      <w:r w:rsidRPr="006E1CFA">
        <w:rPr>
          <w:rFonts w:ascii="Arial" w:hAnsi="Arial" w:cs="Arial"/>
          <w:sz w:val="24"/>
          <w:szCs w:val="24"/>
        </w:rPr>
        <w:t xml:space="preserve"> </w:t>
      </w:r>
      <w:r w:rsidRPr="006E1CFA">
        <w:rPr>
          <w:rFonts w:ascii="Arial" w:hAnsi="Arial" w:cs="Arial"/>
          <w:sz w:val="24"/>
          <w:szCs w:val="24"/>
        </w:rPr>
        <w:lastRenderedPageBreak/>
        <w:t>of words the meaning of which can vary with both inflection and intonation and/or the context of the communication/interchange. A positive incorporation of another’s narrative/metaphor only occurs in a safe, congenial, co-operative context, called ‘speaking with’ or ‘talking with’. Negatives are likely to occur where the conversation involves one person ‘speaking to’ one or more others. This one-way flow can seem to generate external consensus but no or little positive addition to a person’s narrative and a rejection of the metaphor/concept/idea/change and the possibility of a stasis.</w:t>
      </w:r>
    </w:p>
    <w:p w14:paraId="10EF9A1B" w14:textId="77777777" w:rsidR="00100A0F" w:rsidRPr="006E1CFA" w:rsidRDefault="00100A0F" w:rsidP="00100A0F">
      <w:pPr>
        <w:rPr>
          <w:rFonts w:ascii="Arial" w:hAnsi="Arial" w:cs="Arial"/>
          <w:i/>
          <w:iCs/>
          <w:sz w:val="24"/>
          <w:szCs w:val="24"/>
        </w:rPr>
      </w:pPr>
      <w:r w:rsidRPr="006E1CFA">
        <w:rPr>
          <w:rFonts w:ascii="Arial" w:hAnsi="Arial" w:cs="Arial"/>
          <w:sz w:val="24"/>
          <w:szCs w:val="24"/>
        </w:rPr>
        <w:t xml:space="preserve">In a positive conversation, the metaphors are </w:t>
      </w:r>
      <w:proofErr w:type="spellStart"/>
      <w:r w:rsidRPr="006E1CFA">
        <w:rPr>
          <w:rFonts w:ascii="Arial" w:hAnsi="Arial" w:cs="Arial"/>
          <w:sz w:val="24"/>
          <w:szCs w:val="24"/>
        </w:rPr>
        <w:t>reuseable</w:t>
      </w:r>
      <w:proofErr w:type="spellEnd"/>
      <w:r w:rsidRPr="006E1CFA">
        <w:rPr>
          <w:rFonts w:ascii="Arial" w:hAnsi="Arial" w:cs="Arial"/>
          <w:sz w:val="24"/>
          <w:szCs w:val="24"/>
        </w:rPr>
        <w:t xml:space="preserve"> </w:t>
      </w:r>
      <w:r>
        <w:rPr>
          <w:rFonts w:ascii="Arial" w:hAnsi="Arial" w:cs="Arial"/>
          <w:sz w:val="24"/>
          <w:szCs w:val="24"/>
        </w:rPr>
        <w:t>;</w:t>
      </w:r>
      <w:r w:rsidRPr="006E1CFA">
        <w:rPr>
          <w:rFonts w:ascii="Arial" w:hAnsi="Arial" w:cs="Arial"/>
          <w:sz w:val="24"/>
          <w:szCs w:val="24"/>
        </w:rPr>
        <w:t xml:space="preserve"> the narrative is open-ended and everlastingly available for revision/revising/editing. This becomes the culture that can proceed to processes that define the structure of that social interaction/organisation. </w:t>
      </w:r>
      <w:r w:rsidRPr="002441EC">
        <w:rPr>
          <w:rFonts w:ascii="Arial" w:hAnsi="Arial" w:cs="Arial"/>
          <w:sz w:val="24"/>
          <w:szCs w:val="24"/>
        </w:rPr>
        <w:t>This is precisely where a mediator can intervene positively . Mediation abounds with metaphors like</w:t>
      </w:r>
      <w:r w:rsidRPr="006E1CFA">
        <w:rPr>
          <w:rFonts w:ascii="Arial" w:hAnsi="Arial" w:cs="Arial"/>
          <w:i/>
          <w:iCs/>
          <w:sz w:val="24"/>
          <w:szCs w:val="24"/>
        </w:rPr>
        <w:t>: ‘I’ve tried so hard’; ‘I’m determined to win this battle’; ‘It’s not the money, it’s the principle’; ‘You make lots of money, I’m only on a pension’.</w:t>
      </w:r>
    </w:p>
    <w:p w14:paraId="52F7B28F" w14:textId="77777777" w:rsidR="00100A0F" w:rsidRPr="006E1CFA" w:rsidRDefault="00100A0F" w:rsidP="00100A0F">
      <w:pPr>
        <w:rPr>
          <w:rFonts w:ascii="Arial" w:hAnsi="Arial" w:cs="Arial"/>
          <w:sz w:val="24"/>
          <w:szCs w:val="24"/>
        </w:rPr>
      </w:pPr>
      <w:r w:rsidRPr="006E1CFA">
        <w:rPr>
          <w:rFonts w:ascii="Arial" w:hAnsi="Arial" w:cs="Arial"/>
          <w:sz w:val="24"/>
          <w:szCs w:val="24"/>
        </w:rPr>
        <w:t>This development leads onto ‘positioning’ whereby an utterance in reply to another person’s speech (utterance) is met by an utterance that is two-fold: a response to the first speaker and a shifting stance or position within the conversation (dialogue).</w:t>
      </w:r>
      <w:r w:rsidRPr="006E1CFA">
        <w:rPr>
          <w:rStyle w:val="FootnoteReference"/>
          <w:rFonts w:ascii="Arial" w:hAnsi="Arial" w:cs="Arial"/>
          <w:sz w:val="24"/>
          <w:szCs w:val="24"/>
        </w:rPr>
        <w:footnoteReference w:id="8"/>
      </w:r>
      <w:r w:rsidRPr="006E1CFA">
        <w:rPr>
          <w:rFonts w:ascii="Arial" w:hAnsi="Arial" w:cs="Arial"/>
          <w:sz w:val="24"/>
          <w:szCs w:val="24"/>
        </w:rPr>
        <w:t xml:space="preserve"> This often denotes an imbalance of power not immediately obvious. Michael White saw this as an example of ‘absence but implicit’</w:t>
      </w:r>
      <w:r w:rsidRPr="006E1CFA">
        <w:rPr>
          <w:rStyle w:val="FootnoteReference"/>
          <w:rFonts w:ascii="Arial" w:hAnsi="Arial" w:cs="Arial"/>
          <w:sz w:val="24"/>
          <w:szCs w:val="24"/>
        </w:rPr>
        <w:footnoteReference w:id="9"/>
      </w:r>
      <w:r w:rsidRPr="006E1CFA">
        <w:rPr>
          <w:rFonts w:ascii="Arial" w:hAnsi="Arial" w:cs="Arial"/>
          <w:sz w:val="24"/>
          <w:szCs w:val="24"/>
        </w:rPr>
        <w:t xml:space="preserve"> — a hidden message like a metaphorical time bomb that, by threatening to explode, sabotages any attempt at resolution. White also made famous the quote </w:t>
      </w:r>
      <w:r w:rsidRPr="006E1CFA">
        <w:rPr>
          <w:rFonts w:ascii="Arial" w:hAnsi="Arial" w:cs="Arial"/>
          <w:sz w:val="24"/>
          <w:szCs w:val="24"/>
        </w:rPr>
        <w:br/>
        <w:t xml:space="preserve">‘The problem is not the person. The problem is the </w:t>
      </w:r>
      <w:proofErr w:type="gramStart"/>
      <w:r w:rsidRPr="006E1CFA">
        <w:rPr>
          <w:rFonts w:ascii="Arial" w:hAnsi="Arial" w:cs="Arial"/>
          <w:sz w:val="24"/>
          <w:szCs w:val="24"/>
        </w:rPr>
        <w:t>problem’</w:t>
      </w:r>
      <w:proofErr w:type="gramEnd"/>
    </w:p>
    <w:p w14:paraId="0389ECFF" w14:textId="77777777" w:rsidR="00100A0F" w:rsidRPr="006E1CFA" w:rsidRDefault="00100A0F" w:rsidP="00100A0F">
      <w:pPr>
        <w:rPr>
          <w:rFonts w:ascii="Arial" w:hAnsi="Arial" w:cs="Arial"/>
          <w:sz w:val="24"/>
          <w:szCs w:val="24"/>
        </w:rPr>
      </w:pPr>
      <w:r w:rsidRPr="006E1CFA">
        <w:rPr>
          <w:rFonts w:ascii="Arial" w:hAnsi="Arial" w:cs="Arial"/>
          <w:sz w:val="24"/>
          <w:szCs w:val="24"/>
        </w:rPr>
        <w:t>I find it easier to talk about the problem being underneath (or behind) the problem.</w:t>
      </w:r>
    </w:p>
    <w:p w14:paraId="5D55AC54" w14:textId="77777777" w:rsidR="00100A0F" w:rsidRDefault="00100A0F" w:rsidP="00100A0F">
      <w:pPr>
        <w:rPr>
          <w:rFonts w:ascii="Arial" w:hAnsi="Arial" w:cs="Arial"/>
          <w:b/>
          <w:bCs/>
          <w:sz w:val="24"/>
          <w:szCs w:val="24"/>
        </w:rPr>
      </w:pPr>
      <w:r>
        <w:rPr>
          <w:rFonts w:ascii="Arial" w:hAnsi="Arial" w:cs="Arial"/>
          <w:b/>
          <w:bCs/>
          <w:sz w:val="24"/>
          <w:szCs w:val="24"/>
        </w:rPr>
        <w:br/>
      </w:r>
      <w:r>
        <w:rPr>
          <w:rFonts w:ascii="Arial" w:hAnsi="Arial" w:cs="Arial"/>
          <w:b/>
          <w:bCs/>
          <w:sz w:val="24"/>
          <w:szCs w:val="24"/>
        </w:rPr>
        <w:br/>
      </w:r>
    </w:p>
    <w:p w14:paraId="3AC10D79" w14:textId="77777777" w:rsidR="00100A0F" w:rsidRPr="006E1CFA" w:rsidRDefault="00100A0F" w:rsidP="00100A0F">
      <w:pPr>
        <w:rPr>
          <w:rFonts w:ascii="Arial" w:hAnsi="Arial" w:cs="Arial"/>
          <w:sz w:val="24"/>
          <w:szCs w:val="24"/>
        </w:rPr>
      </w:pPr>
      <w:r>
        <w:rPr>
          <w:rFonts w:ascii="Arial" w:hAnsi="Arial" w:cs="Arial"/>
          <w:b/>
          <w:bCs/>
          <w:sz w:val="24"/>
          <w:szCs w:val="24"/>
        </w:rPr>
        <w:t>The</w:t>
      </w:r>
      <w:r w:rsidRPr="006E1CFA">
        <w:rPr>
          <w:rFonts w:ascii="Arial" w:hAnsi="Arial" w:cs="Arial"/>
          <w:b/>
          <w:bCs/>
          <w:sz w:val="24"/>
          <w:szCs w:val="24"/>
        </w:rPr>
        <w:t xml:space="preserve"> mediator’s view of narrative</w:t>
      </w:r>
      <w:r w:rsidRPr="006E1CFA">
        <w:rPr>
          <w:rFonts w:ascii="Arial" w:hAnsi="Arial" w:cs="Arial"/>
          <w:b/>
          <w:bCs/>
          <w:sz w:val="24"/>
          <w:szCs w:val="24"/>
        </w:rPr>
        <w:br/>
      </w:r>
      <w:r w:rsidRPr="006E1CFA">
        <w:rPr>
          <w:rFonts w:ascii="Arial" w:hAnsi="Arial" w:cs="Arial"/>
          <w:sz w:val="24"/>
          <w:szCs w:val="24"/>
        </w:rPr>
        <w:br/>
        <w:t>Ruth Beach</w:t>
      </w:r>
      <w:r w:rsidRPr="006E1CFA">
        <w:rPr>
          <w:rStyle w:val="FootnoteReference"/>
          <w:rFonts w:ascii="Arial" w:hAnsi="Arial" w:cs="Arial"/>
          <w:sz w:val="24"/>
          <w:szCs w:val="24"/>
        </w:rPr>
        <w:footnoteReference w:id="10"/>
      </w:r>
      <w:r w:rsidRPr="006E1CFA">
        <w:rPr>
          <w:rFonts w:ascii="Arial" w:hAnsi="Arial" w:cs="Arial"/>
          <w:sz w:val="24"/>
          <w:szCs w:val="24"/>
        </w:rPr>
        <w:t xml:space="preserve"> found that White’s hidden element was often a person’s stuck position based on one of Kubler-Ross’ five stages of grief: Rejection, anger, depression, bargaining and acceptance. </w:t>
      </w:r>
      <w:proofErr w:type="spellStart"/>
      <w:r w:rsidRPr="006E1CFA">
        <w:rPr>
          <w:rFonts w:ascii="Arial" w:hAnsi="Arial" w:cs="Arial"/>
          <w:color w:val="242021"/>
          <w:sz w:val="24"/>
          <w:szCs w:val="24"/>
        </w:rPr>
        <w:t>Winslade</w:t>
      </w:r>
      <w:proofErr w:type="spellEnd"/>
      <w:r w:rsidRPr="006E1CFA">
        <w:rPr>
          <w:rFonts w:ascii="Arial" w:hAnsi="Arial" w:cs="Arial"/>
          <w:color w:val="242021"/>
          <w:sz w:val="24"/>
          <w:szCs w:val="24"/>
        </w:rPr>
        <w:t xml:space="preserve"> and Monk poetically cover similar angles:</w:t>
      </w:r>
    </w:p>
    <w:p w14:paraId="1B2EB792" w14:textId="77777777" w:rsidR="00100A0F" w:rsidRPr="006E1CFA" w:rsidRDefault="00100A0F" w:rsidP="00100A0F">
      <w:pPr>
        <w:ind w:left="270"/>
        <w:rPr>
          <w:rFonts w:ascii="Arial" w:hAnsi="Arial" w:cs="Arial"/>
          <w:color w:val="242021"/>
          <w:sz w:val="24"/>
          <w:szCs w:val="24"/>
        </w:rPr>
      </w:pPr>
      <w:r w:rsidRPr="006E1CFA">
        <w:rPr>
          <w:rFonts w:ascii="Arial" w:hAnsi="Arial" w:cs="Arial"/>
          <w:color w:val="242021"/>
          <w:sz w:val="24"/>
          <w:szCs w:val="24"/>
        </w:rPr>
        <w:t>‘In the shadow of a story of angry exchanges there are moments of reflection, and remorse or quiet calmness.</w:t>
      </w:r>
    </w:p>
    <w:p w14:paraId="6A4522FE" w14:textId="77777777" w:rsidR="00100A0F" w:rsidRPr="006E1CFA" w:rsidRDefault="00100A0F" w:rsidP="00100A0F">
      <w:pPr>
        <w:ind w:firstLine="270"/>
        <w:rPr>
          <w:rFonts w:ascii="Arial" w:hAnsi="Arial" w:cs="Arial"/>
          <w:color w:val="242021"/>
          <w:sz w:val="24"/>
          <w:szCs w:val="24"/>
        </w:rPr>
      </w:pPr>
      <w:r w:rsidRPr="006E1CFA">
        <w:rPr>
          <w:rFonts w:ascii="Arial" w:hAnsi="Arial" w:cs="Arial"/>
          <w:color w:val="242021"/>
          <w:sz w:val="24"/>
          <w:szCs w:val="24"/>
        </w:rPr>
        <w:lastRenderedPageBreak/>
        <w:t>In the shadows of a story of despair, there are moments of hope.</w:t>
      </w:r>
    </w:p>
    <w:p w14:paraId="795C6AFF" w14:textId="77777777" w:rsidR="00100A0F" w:rsidRPr="006E1CFA" w:rsidRDefault="00100A0F" w:rsidP="00100A0F">
      <w:pPr>
        <w:ind w:left="270"/>
        <w:rPr>
          <w:rFonts w:ascii="Arial" w:hAnsi="Arial" w:cs="Arial"/>
          <w:color w:val="242021"/>
          <w:sz w:val="24"/>
          <w:szCs w:val="24"/>
        </w:rPr>
      </w:pPr>
      <w:r w:rsidRPr="006E1CFA">
        <w:rPr>
          <w:rFonts w:ascii="Arial" w:hAnsi="Arial" w:cs="Arial"/>
          <w:color w:val="242021"/>
          <w:sz w:val="24"/>
          <w:szCs w:val="24"/>
        </w:rPr>
        <w:t xml:space="preserve">In the shadows of a story of obstinacy, there are moments of willingness to </w:t>
      </w:r>
      <w:proofErr w:type="gramStart"/>
      <w:r w:rsidRPr="006E1CFA">
        <w:rPr>
          <w:rFonts w:ascii="Arial" w:hAnsi="Arial" w:cs="Arial"/>
          <w:color w:val="242021"/>
          <w:sz w:val="24"/>
          <w:szCs w:val="24"/>
        </w:rPr>
        <w:t>negotiate</w:t>
      </w:r>
      <w:proofErr w:type="gramEnd"/>
      <w:r w:rsidRPr="006E1CFA">
        <w:rPr>
          <w:rFonts w:ascii="Arial" w:hAnsi="Arial" w:cs="Arial"/>
          <w:color w:val="242021"/>
          <w:sz w:val="24"/>
          <w:szCs w:val="24"/>
        </w:rPr>
        <w:t xml:space="preserve"> </w:t>
      </w:r>
    </w:p>
    <w:p w14:paraId="6981BB16" w14:textId="77777777" w:rsidR="00100A0F" w:rsidRPr="006E1CFA" w:rsidRDefault="00100A0F" w:rsidP="00100A0F">
      <w:pPr>
        <w:ind w:firstLine="270"/>
        <w:rPr>
          <w:rFonts w:ascii="Arial" w:hAnsi="Arial" w:cs="Arial"/>
          <w:color w:val="242021"/>
          <w:sz w:val="24"/>
          <w:szCs w:val="24"/>
        </w:rPr>
      </w:pPr>
      <w:r w:rsidRPr="006E1CFA">
        <w:rPr>
          <w:rFonts w:ascii="Arial" w:hAnsi="Arial" w:cs="Arial"/>
          <w:color w:val="242021"/>
          <w:sz w:val="24"/>
          <w:szCs w:val="24"/>
        </w:rPr>
        <w:t xml:space="preserve">In the shadows of a story of denigration there are instances of respect. </w:t>
      </w:r>
    </w:p>
    <w:p w14:paraId="30F31DF9" w14:textId="77777777" w:rsidR="00100A0F" w:rsidRPr="006E1CFA" w:rsidRDefault="00100A0F" w:rsidP="00100A0F">
      <w:pPr>
        <w:rPr>
          <w:rFonts w:ascii="Arial" w:hAnsi="Arial" w:cs="Arial"/>
          <w:b/>
          <w:bCs/>
          <w:sz w:val="24"/>
          <w:szCs w:val="24"/>
        </w:rPr>
      </w:pPr>
      <w:r w:rsidRPr="006E1CFA">
        <w:rPr>
          <w:rFonts w:ascii="Arial" w:hAnsi="Arial" w:cs="Arial"/>
          <w:color w:val="242021"/>
          <w:sz w:val="24"/>
          <w:szCs w:val="24"/>
        </w:rPr>
        <w:t>The skill of the mediator lies in catching these moments and inquiring into them.’</w:t>
      </w:r>
      <w:r>
        <w:rPr>
          <w:rFonts w:ascii="Arial" w:hAnsi="Arial" w:cs="Arial"/>
          <w:color w:val="242021"/>
          <w:sz w:val="24"/>
          <w:szCs w:val="24"/>
          <w:vertAlign w:val="superscript"/>
        </w:rPr>
        <w:t>,</w:t>
      </w:r>
      <w:r w:rsidRPr="006E1CFA">
        <w:rPr>
          <w:rStyle w:val="FootnoteReference"/>
          <w:rFonts w:ascii="Arial" w:hAnsi="Arial" w:cs="Arial"/>
          <w:color w:val="242021"/>
          <w:sz w:val="24"/>
          <w:szCs w:val="24"/>
        </w:rPr>
        <w:footnoteReference w:id="11"/>
      </w:r>
      <w:r w:rsidRPr="006E1CFA">
        <w:rPr>
          <w:rStyle w:val="FootnoteReference"/>
          <w:rFonts w:ascii="Arial" w:hAnsi="Arial" w:cs="Arial"/>
          <w:color w:val="242021"/>
          <w:sz w:val="24"/>
          <w:szCs w:val="24"/>
        </w:rPr>
        <w:footnoteReference w:id="12"/>
      </w:r>
    </w:p>
    <w:p w14:paraId="79D1B145" w14:textId="77777777" w:rsidR="00100A0F" w:rsidRDefault="00100A0F" w:rsidP="00100A0F">
      <w:pPr>
        <w:rPr>
          <w:rFonts w:ascii="Arial" w:hAnsi="Arial" w:cs="Arial"/>
          <w:b/>
          <w:bCs/>
          <w:sz w:val="24"/>
          <w:szCs w:val="24"/>
        </w:rPr>
      </w:pPr>
    </w:p>
    <w:p w14:paraId="7C8A9FC5" w14:textId="77777777" w:rsidR="00100A0F" w:rsidRDefault="00100A0F" w:rsidP="00100A0F">
      <w:pPr>
        <w:rPr>
          <w:rFonts w:ascii="Arial" w:hAnsi="Arial" w:cs="Arial"/>
          <w:b/>
          <w:bCs/>
          <w:sz w:val="24"/>
          <w:szCs w:val="24"/>
        </w:rPr>
      </w:pPr>
    </w:p>
    <w:p w14:paraId="6D204492" w14:textId="77777777" w:rsidR="00100A0F" w:rsidRPr="006E1CFA" w:rsidRDefault="00100A0F" w:rsidP="00100A0F">
      <w:pPr>
        <w:rPr>
          <w:rFonts w:ascii="Arial" w:hAnsi="Arial" w:cs="Arial"/>
          <w:b/>
          <w:bCs/>
          <w:sz w:val="24"/>
          <w:szCs w:val="24"/>
        </w:rPr>
      </w:pPr>
      <w:r w:rsidRPr="006E1CFA">
        <w:rPr>
          <w:rFonts w:ascii="Arial" w:hAnsi="Arial" w:cs="Arial"/>
          <w:b/>
          <w:bCs/>
          <w:sz w:val="24"/>
          <w:szCs w:val="24"/>
        </w:rPr>
        <w:t>What to do</w:t>
      </w:r>
    </w:p>
    <w:p w14:paraId="09F3868F" w14:textId="77777777" w:rsidR="00100A0F" w:rsidRPr="006E1CFA" w:rsidRDefault="00100A0F" w:rsidP="00100A0F">
      <w:pPr>
        <w:rPr>
          <w:rFonts w:ascii="Arial" w:hAnsi="Arial" w:cs="Arial"/>
          <w:b/>
          <w:bCs/>
          <w:sz w:val="24"/>
          <w:szCs w:val="24"/>
        </w:rPr>
      </w:pPr>
      <w:r w:rsidRPr="006E1CFA">
        <w:rPr>
          <w:rFonts w:ascii="Arial" w:hAnsi="Arial" w:cs="Arial"/>
          <w:color w:val="242021"/>
          <w:sz w:val="24"/>
          <w:szCs w:val="24"/>
        </w:rPr>
        <w:t>‘Narrative approaches build on an outside-in approach that emphasises how people’s interests, emotions, behaviours and interpretations are produced within a cultural or discursive world of relations and then internalised.’</w:t>
      </w:r>
      <w:r w:rsidRPr="006E1CFA">
        <w:rPr>
          <w:rStyle w:val="FootnoteReference"/>
          <w:rFonts w:ascii="Arial" w:hAnsi="Arial" w:cs="Arial"/>
          <w:color w:val="242021"/>
          <w:sz w:val="24"/>
          <w:szCs w:val="24"/>
        </w:rPr>
        <w:footnoteReference w:id="13"/>
      </w:r>
    </w:p>
    <w:p w14:paraId="5E7DD69E" w14:textId="77777777" w:rsidR="00100A0F" w:rsidRPr="006E1CFA" w:rsidRDefault="00100A0F" w:rsidP="00100A0F">
      <w:pPr>
        <w:pStyle w:val="ListParagraph"/>
        <w:numPr>
          <w:ilvl w:val="0"/>
          <w:numId w:val="1"/>
        </w:numPr>
        <w:rPr>
          <w:rFonts w:ascii="Arial" w:hAnsi="Arial" w:cs="Arial"/>
          <w:color w:val="FF0000"/>
          <w:sz w:val="24"/>
          <w:szCs w:val="24"/>
        </w:rPr>
      </w:pPr>
      <w:r w:rsidRPr="006E1CFA">
        <w:rPr>
          <w:rFonts w:ascii="Arial" w:hAnsi="Arial" w:cs="Arial"/>
          <w:sz w:val="24"/>
          <w:szCs w:val="24"/>
        </w:rPr>
        <w:t>The mediator utilises ‘double listening’</w:t>
      </w:r>
      <w:r w:rsidRPr="006E1CFA">
        <w:rPr>
          <w:rStyle w:val="FootnoteReference"/>
          <w:rFonts w:ascii="Arial" w:hAnsi="Arial" w:cs="Arial"/>
          <w:sz w:val="24"/>
          <w:szCs w:val="24"/>
        </w:rPr>
        <w:footnoteReference w:id="14"/>
      </w:r>
      <w:r w:rsidRPr="006E1CFA">
        <w:rPr>
          <w:rFonts w:ascii="Arial" w:hAnsi="Arial" w:cs="Arial"/>
          <w:sz w:val="24"/>
          <w:szCs w:val="24"/>
        </w:rPr>
        <w:t>…listening to the spoken words and sentences and listening for the hidden message or emotional block that sabotages any attempt at resolution. When the latter are discovered/identified, questioning is directed to these elements/emotions/perceptions. This externalising of the ‘real’ conflict allows both parties to engage in a different dialogue that often leads to a collaboration and on to a quite different ending than expected.</w:t>
      </w:r>
    </w:p>
    <w:p w14:paraId="1C9F4DDB" w14:textId="77777777" w:rsidR="00100A0F" w:rsidRPr="006E1CFA" w:rsidRDefault="00100A0F" w:rsidP="00100A0F">
      <w:pPr>
        <w:pStyle w:val="ListParagraph"/>
        <w:numPr>
          <w:ilvl w:val="0"/>
          <w:numId w:val="1"/>
        </w:numPr>
        <w:rPr>
          <w:rFonts w:ascii="Arial" w:hAnsi="Arial" w:cs="Arial"/>
          <w:sz w:val="24"/>
          <w:szCs w:val="24"/>
        </w:rPr>
      </w:pPr>
      <w:r w:rsidRPr="006E1CFA">
        <w:rPr>
          <w:rFonts w:ascii="Arial" w:hAnsi="Arial" w:cs="Arial"/>
          <w:sz w:val="24"/>
          <w:szCs w:val="24"/>
        </w:rPr>
        <w:t xml:space="preserve">Positioning: When discovered, particularly if there is a hidden power imbalance, a mediator could have break-out, one-on-one sessions with each mediatee. In such a way each person can, via subtle questioning of externalised conflicts, come to see that they are operating from a one-up or a one-down position and make internal re-adjustments. </w:t>
      </w:r>
    </w:p>
    <w:p w14:paraId="267A97F6" w14:textId="77777777" w:rsidR="00100A0F" w:rsidRPr="006E1CFA" w:rsidRDefault="00100A0F" w:rsidP="00100A0F">
      <w:pPr>
        <w:pStyle w:val="ListParagraph"/>
        <w:numPr>
          <w:ilvl w:val="0"/>
          <w:numId w:val="1"/>
        </w:numPr>
        <w:rPr>
          <w:rFonts w:ascii="Arial" w:hAnsi="Arial" w:cs="Arial"/>
          <w:sz w:val="24"/>
          <w:szCs w:val="24"/>
        </w:rPr>
      </w:pPr>
      <w:r w:rsidRPr="006E1CFA">
        <w:rPr>
          <w:rFonts w:ascii="Arial" w:hAnsi="Arial" w:cs="Arial"/>
          <w:sz w:val="24"/>
          <w:szCs w:val="24"/>
        </w:rPr>
        <w:t xml:space="preserve">Discourse: The mediator can adjust their language, </w:t>
      </w:r>
      <w:proofErr w:type="gramStart"/>
      <w:r w:rsidRPr="006E1CFA">
        <w:rPr>
          <w:rFonts w:ascii="Arial" w:hAnsi="Arial" w:cs="Arial"/>
          <w:sz w:val="24"/>
          <w:szCs w:val="24"/>
        </w:rPr>
        <w:t>words</w:t>
      </w:r>
      <w:proofErr w:type="gramEnd"/>
      <w:r w:rsidRPr="006E1CFA">
        <w:rPr>
          <w:rFonts w:ascii="Arial" w:hAnsi="Arial" w:cs="Arial"/>
          <w:sz w:val="24"/>
          <w:szCs w:val="24"/>
        </w:rPr>
        <w:t xml:space="preserve"> and metaphors to match the mediatees’ internalised problem, conflict, perceptions and/or expectations. Once externalised the discourse will take a different direction.</w:t>
      </w:r>
    </w:p>
    <w:p w14:paraId="48248432" w14:textId="77777777" w:rsidR="00100A0F" w:rsidRPr="006E1CFA" w:rsidRDefault="00100A0F" w:rsidP="00100A0F">
      <w:pPr>
        <w:pStyle w:val="ListParagraph"/>
        <w:numPr>
          <w:ilvl w:val="0"/>
          <w:numId w:val="1"/>
        </w:numPr>
        <w:rPr>
          <w:rFonts w:ascii="Arial" w:hAnsi="Arial" w:cs="Arial"/>
          <w:sz w:val="24"/>
          <w:szCs w:val="24"/>
        </w:rPr>
      </w:pPr>
      <w:r w:rsidRPr="006E1CFA">
        <w:rPr>
          <w:rFonts w:ascii="Arial" w:hAnsi="Arial" w:cs="Arial"/>
          <w:sz w:val="24"/>
          <w:szCs w:val="24"/>
        </w:rPr>
        <w:t>Alternative story: By defining the problem behind the problem, alternative narratives and courses of action are possible.</w:t>
      </w:r>
    </w:p>
    <w:p w14:paraId="3BF0451C" w14:textId="77777777" w:rsidR="00100A0F" w:rsidRDefault="00100A0F" w:rsidP="00100A0F">
      <w:pPr>
        <w:pStyle w:val="ListParagraph"/>
        <w:numPr>
          <w:ilvl w:val="0"/>
          <w:numId w:val="1"/>
        </w:numPr>
        <w:rPr>
          <w:rFonts w:ascii="Arial" w:hAnsi="Arial" w:cs="Arial"/>
          <w:sz w:val="24"/>
          <w:szCs w:val="24"/>
        </w:rPr>
      </w:pPr>
      <w:r w:rsidRPr="00CF3C51">
        <w:rPr>
          <w:rFonts w:ascii="Arial" w:hAnsi="Arial" w:cs="Arial"/>
          <w:sz w:val="24"/>
          <w:szCs w:val="24"/>
        </w:rPr>
        <w:t>Longer pre-mediation meetings, more frequent breakout one-on-one sessions can help each mediatee stay on course to a different narrative.</w:t>
      </w:r>
    </w:p>
    <w:p w14:paraId="0B981FF0" w14:textId="77777777" w:rsidR="00100A0F" w:rsidRPr="00CF3C51" w:rsidRDefault="00100A0F" w:rsidP="00100A0F">
      <w:pPr>
        <w:pStyle w:val="ListParagraph"/>
        <w:numPr>
          <w:ilvl w:val="0"/>
          <w:numId w:val="1"/>
        </w:numPr>
        <w:rPr>
          <w:rFonts w:ascii="Arial" w:hAnsi="Arial" w:cs="Arial"/>
          <w:sz w:val="24"/>
          <w:szCs w:val="24"/>
        </w:rPr>
      </w:pPr>
      <w:r w:rsidRPr="00CF3C51">
        <w:rPr>
          <w:rFonts w:ascii="Arial" w:hAnsi="Arial" w:cs="Arial"/>
          <w:sz w:val="24"/>
          <w:szCs w:val="24"/>
        </w:rPr>
        <w:lastRenderedPageBreak/>
        <w:t xml:space="preserve">Have a mental </w:t>
      </w:r>
      <w:proofErr w:type="gramStart"/>
      <w:r w:rsidRPr="00CF3C51">
        <w:rPr>
          <w:rFonts w:ascii="Arial" w:hAnsi="Arial" w:cs="Arial"/>
          <w:sz w:val="24"/>
          <w:szCs w:val="24"/>
        </w:rPr>
        <w:t>check-list</w:t>
      </w:r>
      <w:proofErr w:type="gramEnd"/>
      <w:r w:rsidRPr="00CF3C51">
        <w:rPr>
          <w:rFonts w:ascii="Arial" w:hAnsi="Arial" w:cs="Arial"/>
          <w:sz w:val="24"/>
          <w:szCs w:val="24"/>
        </w:rPr>
        <w:t xml:space="preserve"> of narrative inquiry questions as found in Cotter</w:t>
      </w:r>
      <w:r w:rsidRPr="006E1CFA">
        <w:rPr>
          <w:rStyle w:val="FootnoteReference"/>
          <w:rFonts w:ascii="Arial" w:hAnsi="Arial" w:cs="Arial"/>
          <w:sz w:val="24"/>
          <w:szCs w:val="24"/>
        </w:rPr>
        <w:footnoteReference w:id="15"/>
      </w:r>
      <w:r w:rsidRPr="00CF3C51">
        <w:rPr>
          <w:rFonts w:ascii="Arial" w:hAnsi="Arial" w:cs="Arial"/>
          <w:sz w:val="24"/>
          <w:szCs w:val="24"/>
        </w:rPr>
        <w:t xml:space="preserve">, </w:t>
      </w:r>
      <w:proofErr w:type="spellStart"/>
      <w:r w:rsidRPr="00CF3C51">
        <w:rPr>
          <w:rFonts w:ascii="Arial" w:hAnsi="Arial" w:cs="Arial"/>
          <w:sz w:val="24"/>
          <w:szCs w:val="24"/>
        </w:rPr>
        <w:t>Winslade</w:t>
      </w:r>
      <w:proofErr w:type="spellEnd"/>
      <w:r w:rsidRPr="00CF3C51">
        <w:rPr>
          <w:rFonts w:ascii="Arial" w:hAnsi="Arial" w:cs="Arial"/>
          <w:sz w:val="24"/>
          <w:szCs w:val="24"/>
        </w:rPr>
        <w:t xml:space="preserve"> and Monk</w:t>
      </w:r>
      <w:r w:rsidRPr="006E1CFA">
        <w:rPr>
          <w:rStyle w:val="FootnoteReference"/>
          <w:rFonts w:ascii="Arial" w:hAnsi="Arial" w:cs="Arial"/>
          <w:sz w:val="24"/>
          <w:szCs w:val="24"/>
        </w:rPr>
        <w:footnoteReference w:id="16"/>
      </w:r>
      <w:r w:rsidRPr="00CF3C51">
        <w:rPr>
          <w:rFonts w:ascii="Arial" w:hAnsi="Arial" w:cs="Arial"/>
          <w:sz w:val="24"/>
          <w:szCs w:val="24"/>
        </w:rPr>
        <w:t xml:space="preserve"> and in C. Adam Foster</w:t>
      </w:r>
      <w:r w:rsidRPr="006E1CFA">
        <w:rPr>
          <w:rStyle w:val="FootnoteReference"/>
          <w:rFonts w:ascii="Arial" w:hAnsi="Arial" w:cs="Arial"/>
          <w:sz w:val="24"/>
          <w:szCs w:val="24"/>
        </w:rPr>
        <w:footnoteReference w:id="17"/>
      </w:r>
    </w:p>
    <w:p w14:paraId="660DE8B7" w14:textId="77777777" w:rsidR="00100A0F" w:rsidRPr="006E1CFA" w:rsidRDefault="00100A0F" w:rsidP="00100A0F">
      <w:pPr>
        <w:rPr>
          <w:rFonts w:ascii="Arial" w:hAnsi="Arial" w:cs="Arial"/>
          <w:b/>
          <w:bCs/>
          <w:sz w:val="24"/>
          <w:szCs w:val="24"/>
        </w:rPr>
      </w:pPr>
      <w:r w:rsidRPr="006E1CFA">
        <w:rPr>
          <w:rFonts w:ascii="Arial" w:hAnsi="Arial" w:cs="Arial"/>
          <w:b/>
          <w:bCs/>
          <w:sz w:val="24"/>
          <w:szCs w:val="24"/>
        </w:rPr>
        <w:t>Conclusion</w:t>
      </w:r>
    </w:p>
    <w:p w14:paraId="3EA5ACF7" w14:textId="77777777" w:rsidR="00100A0F" w:rsidRPr="006E1CFA" w:rsidRDefault="00100A0F" w:rsidP="00100A0F">
      <w:pPr>
        <w:rPr>
          <w:rFonts w:ascii="Arial" w:hAnsi="Arial" w:cs="Arial"/>
          <w:sz w:val="24"/>
          <w:szCs w:val="24"/>
        </w:rPr>
      </w:pPr>
      <w:r w:rsidRPr="02A04CC0">
        <w:rPr>
          <w:rFonts w:ascii="Arial" w:hAnsi="Arial" w:cs="Arial"/>
          <w:sz w:val="24"/>
          <w:szCs w:val="24"/>
        </w:rPr>
        <w:t>Narrative mediation can be used in most mediations and disputes. By changing the emphasis from external conflict to underlying emotions, cultural expectations and societal perceptions, a new thinking and new discourse can be established. Solving this new problem can be a shared discourse that may improve the chances of a more amicable settlement.</w:t>
      </w:r>
    </w:p>
    <w:p w14:paraId="74E95C90" w14:textId="77777777" w:rsidR="00100A0F" w:rsidRDefault="00100A0F" w:rsidP="00100A0F">
      <w:pPr>
        <w:pStyle w:val="ListParagraph"/>
        <w:ind w:left="4320"/>
        <w:rPr>
          <w:rFonts w:ascii="Arial" w:hAnsi="Arial" w:cs="Arial"/>
          <w:sz w:val="24"/>
          <w:szCs w:val="24"/>
        </w:rPr>
      </w:pPr>
    </w:p>
    <w:p w14:paraId="3791028A" w14:textId="77777777" w:rsidR="00100A0F" w:rsidRDefault="00100A0F" w:rsidP="00100A0F">
      <w:pPr>
        <w:pStyle w:val="ListParagraph"/>
        <w:ind w:left="4320"/>
        <w:rPr>
          <w:rFonts w:ascii="Arial" w:hAnsi="Arial" w:cs="Arial"/>
          <w:sz w:val="24"/>
          <w:szCs w:val="24"/>
        </w:rPr>
      </w:pPr>
    </w:p>
    <w:p w14:paraId="511B3648" w14:textId="77777777" w:rsidR="00100A0F" w:rsidRDefault="00100A0F" w:rsidP="00100A0F">
      <w:pPr>
        <w:pStyle w:val="ListParagraph"/>
        <w:ind w:left="4320"/>
        <w:rPr>
          <w:rFonts w:ascii="Arial" w:hAnsi="Arial" w:cs="Arial"/>
          <w:sz w:val="24"/>
          <w:szCs w:val="24"/>
        </w:rPr>
      </w:pPr>
    </w:p>
    <w:p w14:paraId="1BFE534E" w14:textId="77777777" w:rsidR="00100A0F" w:rsidRDefault="00100A0F" w:rsidP="00100A0F">
      <w:pPr>
        <w:pStyle w:val="ListParagraph"/>
        <w:ind w:left="4320"/>
        <w:rPr>
          <w:rFonts w:ascii="Arial" w:hAnsi="Arial" w:cs="Arial"/>
          <w:sz w:val="24"/>
          <w:szCs w:val="24"/>
        </w:rPr>
      </w:pPr>
    </w:p>
    <w:p w14:paraId="06CEA770" w14:textId="77777777" w:rsidR="00100A0F" w:rsidRDefault="00100A0F" w:rsidP="00100A0F">
      <w:pPr>
        <w:pStyle w:val="ListParagraph"/>
        <w:ind w:left="4320"/>
        <w:rPr>
          <w:rFonts w:ascii="Arial" w:hAnsi="Arial" w:cs="Arial"/>
          <w:sz w:val="24"/>
          <w:szCs w:val="24"/>
        </w:rPr>
      </w:pPr>
    </w:p>
    <w:p w14:paraId="40FA2DD5" w14:textId="77777777" w:rsidR="00100A0F" w:rsidRDefault="00100A0F" w:rsidP="00100A0F">
      <w:pPr>
        <w:pStyle w:val="ListParagraph"/>
        <w:ind w:left="4320"/>
        <w:rPr>
          <w:rFonts w:ascii="Arial" w:hAnsi="Arial" w:cs="Arial"/>
          <w:sz w:val="24"/>
          <w:szCs w:val="24"/>
        </w:rPr>
      </w:pPr>
    </w:p>
    <w:p w14:paraId="58BD1C6B" w14:textId="77777777" w:rsidR="00100A0F" w:rsidRDefault="00100A0F" w:rsidP="00100A0F">
      <w:pPr>
        <w:pStyle w:val="ListParagraph"/>
        <w:ind w:left="4320"/>
        <w:rPr>
          <w:rFonts w:ascii="Arial" w:hAnsi="Arial" w:cs="Arial"/>
          <w:sz w:val="24"/>
          <w:szCs w:val="24"/>
        </w:rPr>
      </w:pPr>
    </w:p>
    <w:p w14:paraId="69F81F1E" w14:textId="77777777" w:rsidR="00100A0F" w:rsidRDefault="00100A0F" w:rsidP="00100A0F">
      <w:pPr>
        <w:pStyle w:val="ListParagraph"/>
        <w:ind w:left="4320"/>
        <w:rPr>
          <w:rFonts w:ascii="Arial" w:hAnsi="Arial" w:cs="Arial"/>
          <w:sz w:val="24"/>
          <w:szCs w:val="24"/>
        </w:rPr>
      </w:pPr>
    </w:p>
    <w:p w14:paraId="6ECEB177" w14:textId="77777777" w:rsidR="00100A0F" w:rsidRDefault="00100A0F" w:rsidP="00100A0F">
      <w:pPr>
        <w:pStyle w:val="ListParagraph"/>
        <w:ind w:left="4320"/>
        <w:rPr>
          <w:rFonts w:ascii="Arial" w:hAnsi="Arial" w:cs="Arial"/>
          <w:sz w:val="24"/>
          <w:szCs w:val="24"/>
        </w:rPr>
      </w:pPr>
    </w:p>
    <w:p w14:paraId="0A7B0DD5" w14:textId="77777777" w:rsidR="00100A0F" w:rsidRDefault="00100A0F" w:rsidP="00100A0F">
      <w:pPr>
        <w:pStyle w:val="ListParagraph"/>
        <w:ind w:left="4320"/>
        <w:rPr>
          <w:rFonts w:ascii="Arial" w:hAnsi="Arial" w:cs="Arial"/>
          <w:sz w:val="24"/>
          <w:szCs w:val="24"/>
        </w:rPr>
      </w:pPr>
    </w:p>
    <w:p w14:paraId="2DCE5190" w14:textId="77777777" w:rsidR="00100A0F" w:rsidRDefault="00100A0F" w:rsidP="00100A0F">
      <w:pPr>
        <w:pStyle w:val="ListParagraph"/>
        <w:ind w:left="4320"/>
        <w:rPr>
          <w:rFonts w:ascii="Arial" w:hAnsi="Arial" w:cs="Arial"/>
          <w:sz w:val="24"/>
          <w:szCs w:val="24"/>
        </w:rPr>
      </w:pPr>
    </w:p>
    <w:p w14:paraId="5F1BC918" w14:textId="77777777" w:rsidR="00100A0F" w:rsidRDefault="00100A0F" w:rsidP="00100A0F">
      <w:pPr>
        <w:pStyle w:val="ListParagraph"/>
        <w:ind w:left="4320"/>
        <w:rPr>
          <w:rFonts w:ascii="Arial" w:hAnsi="Arial" w:cs="Arial"/>
          <w:sz w:val="24"/>
          <w:szCs w:val="24"/>
        </w:rPr>
      </w:pPr>
    </w:p>
    <w:p w14:paraId="47FE7802" w14:textId="77777777" w:rsidR="00100A0F" w:rsidRDefault="00100A0F" w:rsidP="00100A0F">
      <w:pPr>
        <w:pStyle w:val="ListParagraph"/>
        <w:ind w:left="4320"/>
        <w:rPr>
          <w:rFonts w:ascii="Arial" w:hAnsi="Arial" w:cs="Arial"/>
          <w:sz w:val="24"/>
          <w:szCs w:val="24"/>
        </w:rPr>
      </w:pPr>
    </w:p>
    <w:p w14:paraId="084EB9D9" w14:textId="77777777" w:rsidR="00100A0F" w:rsidRDefault="00100A0F" w:rsidP="00100A0F">
      <w:pPr>
        <w:pStyle w:val="ListParagraph"/>
        <w:ind w:left="4320"/>
        <w:rPr>
          <w:rFonts w:ascii="Arial" w:hAnsi="Arial" w:cs="Arial"/>
          <w:sz w:val="24"/>
          <w:szCs w:val="24"/>
        </w:rPr>
      </w:pPr>
    </w:p>
    <w:p w14:paraId="4F3C7A7F" w14:textId="77777777" w:rsidR="00100A0F" w:rsidRDefault="00100A0F" w:rsidP="00100A0F">
      <w:pPr>
        <w:pStyle w:val="ListParagraph"/>
        <w:ind w:left="4320"/>
        <w:rPr>
          <w:rFonts w:ascii="Arial" w:hAnsi="Arial" w:cs="Arial"/>
          <w:sz w:val="24"/>
          <w:szCs w:val="24"/>
        </w:rPr>
      </w:pPr>
    </w:p>
    <w:p w14:paraId="5E342A9C" w14:textId="77777777" w:rsidR="00100A0F" w:rsidRDefault="00100A0F" w:rsidP="00100A0F">
      <w:pPr>
        <w:pStyle w:val="ListParagraph"/>
        <w:ind w:left="4320"/>
        <w:rPr>
          <w:rFonts w:ascii="Arial" w:hAnsi="Arial" w:cs="Arial"/>
          <w:sz w:val="24"/>
          <w:szCs w:val="24"/>
        </w:rPr>
      </w:pPr>
    </w:p>
    <w:p w14:paraId="12537FA9" w14:textId="77777777" w:rsidR="00100A0F" w:rsidRDefault="00100A0F" w:rsidP="00100A0F">
      <w:pPr>
        <w:spacing w:after="86"/>
        <w:rPr>
          <w:rStyle w:val="fontstyle01"/>
          <w:rFonts w:ascii="Arial" w:hAnsi="Arial" w:cs="Arial"/>
          <w:sz w:val="24"/>
          <w:szCs w:val="24"/>
        </w:rPr>
      </w:pPr>
    </w:p>
    <w:p w14:paraId="285539D5" w14:textId="77777777" w:rsidR="00100A0F" w:rsidRDefault="00100A0F" w:rsidP="00100A0F">
      <w:pPr>
        <w:spacing w:after="86"/>
        <w:rPr>
          <w:rStyle w:val="fontstyle01"/>
          <w:rFonts w:ascii="Arial" w:hAnsi="Arial" w:cs="Arial"/>
          <w:sz w:val="24"/>
          <w:szCs w:val="24"/>
        </w:rPr>
      </w:pPr>
    </w:p>
    <w:p w14:paraId="68986623" w14:textId="77777777" w:rsidR="00100A0F" w:rsidRDefault="00100A0F" w:rsidP="00100A0F">
      <w:pPr>
        <w:spacing w:after="86"/>
        <w:rPr>
          <w:rStyle w:val="fontstyle01"/>
          <w:rFonts w:ascii="Arial" w:hAnsi="Arial" w:cs="Arial"/>
          <w:sz w:val="24"/>
          <w:szCs w:val="24"/>
        </w:rPr>
      </w:pPr>
    </w:p>
    <w:p w14:paraId="39932AAD" w14:textId="77777777" w:rsidR="00100A0F" w:rsidRDefault="00100A0F" w:rsidP="00100A0F">
      <w:pPr>
        <w:spacing w:after="86"/>
        <w:rPr>
          <w:rStyle w:val="fontstyle01"/>
          <w:rFonts w:ascii="Arial" w:hAnsi="Arial" w:cs="Arial"/>
          <w:sz w:val="24"/>
          <w:szCs w:val="24"/>
        </w:rPr>
      </w:pPr>
    </w:p>
    <w:p w14:paraId="5DD90025" w14:textId="77777777" w:rsidR="00100A0F" w:rsidRDefault="00100A0F" w:rsidP="00100A0F">
      <w:pPr>
        <w:spacing w:after="86"/>
        <w:rPr>
          <w:rStyle w:val="fontstyle01"/>
          <w:rFonts w:ascii="Arial" w:hAnsi="Arial" w:cs="Arial"/>
          <w:sz w:val="24"/>
          <w:szCs w:val="24"/>
        </w:rPr>
      </w:pPr>
    </w:p>
    <w:p w14:paraId="68E7685A" w14:textId="77777777" w:rsidR="00100A0F" w:rsidRDefault="00100A0F" w:rsidP="00100A0F">
      <w:pPr>
        <w:spacing w:after="86"/>
        <w:rPr>
          <w:rStyle w:val="fontstyle01"/>
          <w:rFonts w:ascii="Arial" w:hAnsi="Arial" w:cs="Arial"/>
          <w:sz w:val="24"/>
          <w:szCs w:val="24"/>
        </w:rPr>
      </w:pPr>
    </w:p>
    <w:p w14:paraId="109B2787" w14:textId="77777777" w:rsidR="00100A0F" w:rsidRDefault="00100A0F" w:rsidP="00100A0F">
      <w:pPr>
        <w:spacing w:after="86"/>
        <w:rPr>
          <w:rStyle w:val="fontstyle01"/>
          <w:rFonts w:ascii="Arial" w:hAnsi="Arial" w:cs="Arial"/>
          <w:sz w:val="24"/>
          <w:szCs w:val="24"/>
        </w:rPr>
      </w:pPr>
    </w:p>
    <w:p w14:paraId="2B482FED" w14:textId="77777777" w:rsidR="00100A0F" w:rsidRDefault="00100A0F" w:rsidP="00100A0F">
      <w:pPr>
        <w:spacing w:after="86"/>
        <w:rPr>
          <w:rStyle w:val="fontstyle01"/>
          <w:rFonts w:ascii="Arial" w:hAnsi="Arial" w:cs="Arial"/>
          <w:sz w:val="24"/>
          <w:szCs w:val="24"/>
        </w:rPr>
      </w:pPr>
    </w:p>
    <w:p w14:paraId="01AF0A6C" w14:textId="77777777" w:rsidR="00100A0F" w:rsidRDefault="00100A0F"/>
    <w:sectPr w:rsidR="00100A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7FCF9" w14:textId="77777777" w:rsidR="009C50E5" w:rsidRDefault="009C50E5" w:rsidP="00100A0F">
      <w:pPr>
        <w:spacing w:after="0" w:line="240" w:lineRule="auto"/>
      </w:pPr>
      <w:r>
        <w:separator/>
      </w:r>
    </w:p>
  </w:endnote>
  <w:endnote w:type="continuationSeparator" w:id="0">
    <w:p w14:paraId="631A59B2" w14:textId="77777777" w:rsidR="009C50E5" w:rsidRDefault="009C50E5" w:rsidP="0010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CFE4B" w14:textId="77777777" w:rsidR="009C50E5" w:rsidRDefault="009C50E5" w:rsidP="00100A0F">
      <w:pPr>
        <w:spacing w:after="0" w:line="240" w:lineRule="auto"/>
      </w:pPr>
      <w:r>
        <w:separator/>
      </w:r>
    </w:p>
  </w:footnote>
  <w:footnote w:type="continuationSeparator" w:id="0">
    <w:p w14:paraId="7BDAA550" w14:textId="77777777" w:rsidR="009C50E5" w:rsidRDefault="009C50E5" w:rsidP="00100A0F">
      <w:pPr>
        <w:spacing w:after="0" w:line="240" w:lineRule="auto"/>
      </w:pPr>
      <w:r>
        <w:continuationSeparator/>
      </w:r>
    </w:p>
  </w:footnote>
  <w:footnote w:id="1">
    <w:p w14:paraId="21464FD4" w14:textId="77777777" w:rsidR="00100A0F" w:rsidRPr="003010BB" w:rsidRDefault="00100A0F" w:rsidP="00100A0F">
      <w:pPr>
        <w:pStyle w:val="FootnoteText"/>
        <w:rPr>
          <w:rFonts w:ascii="Arial" w:hAnsi="Arial" w:cs="Arial"/>
          <w:sz w:val="22"/>
          <w:szCs w:val="22"/>
        </w:rPr>
      </w:pPr>
      <w:r w:rsidRPr="003010BB">
        <w:rPr>
          <w:rStyle w:val="FootnoteReference"/>
          <w:rFonts w:ascii="Arial" w:hAnsi="Arial" w:cs="Arial"/>
          <w:sz w:val="22"/>
          <w:szCs w:val="22"/>
        </w:rPr>
        <w:footnoteRef/>
      </w:r>
      <w:r w:rsidRPr="003010BB">
        <w:rPr>
          <w:rFonts w:ascii="Arial" w:hAnsi="Arial" w:cs="Arial"/>
          <w:sz w:val="22"/>
          <w:szCs w:val="22"/>
        </w:rPr>
        <w:t xml:space="preserve"> Barbara Hardy,1968,p.5., quoted in Bernard Williams.2007. Life as Narrative. European Journal of Philosophy 17:2 ISSN 0966-8373 pp. 305–314   DOI: 10.1111/j.1468-0378.2007.00275.x</w:t>
      </w:r>
    </w:p>
  </w:footnote>
  <w:footnote w:id="2">
    <w:p w14:paraId="217132B0" w14:textId="77777777" w:rsidR="00100A0F" w:rsidRPr="003010BB" w:rsidRDefault="00100A0F" w:rsidP="00100A0F">
      <w:pPr>
        <w:pStyle w:val="FootnoteText"/>
        <w:rPr>
          <w:rFonts w:ascii="Arial" w:hAnsi="Arial" w:cs="Arial"/>
          <w:sz w:val="22"/>
          <w:szCs w:val="22"/>
        </w:rPr>
      </w:pPr>
      <w:r w:rsidRPr="003010BB">
        <w:rPr>
          <w:rStyle w:val="FootnoteReference"/>
          <w:rFonts w:ascii="Arial" w:hAnsi="Arial" w:cs="Arial"/>
          <w:sz w:val="22"/>
          <w:szCs w:val="22"/>
        </w:rPr>
        <w:footnoteRef/>
      </w:r>
      <w:r w:rsidRPr="003010BB">
        <w:rPr>
          <w:rFonts w:ascii="Arial" w:hAnsi="Arial" w:cs="Arial"/>
          <w:sz w:val="22"/>
          <w:szCs w:val="22"/>
        </w:rPr>
        <w:t xml:space="preserve"> </w:t>
      </w:r>
      <w:r w:rsidRPr="00D11ADB">
        <w:rPr>
          <w:rFonts w:ascii="Arial" w:hAnsi="Arial" w:cs="Arial"/>
          <w:color w:val="000000"/>
          <w:sz w:val="22"/>
          <w:szCs w:val="22"/>
        </w:rPr>
        <w:t>Bernard Williams  2007 Life as Narrative</w:t>
      </w:r>
      <w:r w:rsidRPr="00781BBA">
        <w:rPr>
          <w:rFonts w:ascii="Arial" w:hAnsi="Arial" w:cs="Arial"/>
          <w:color w:val="000000"/>
          <w:sz w:val="22"/>
          <w:szCs w:val="22"/>
        </w:rPr>
        <w:t>. European Journal of Philosophy 17:2</w:t>
      </w:r>
      <w:r w:rsidRPr="00781BBA">
        <w:rPr>
          <w:rFonts w:ascii="Arial" w:hAnsi="Arial" w:cs="Arial"/>
          <w:color w:val="000000"/>
          <w:sz w:val="22"/>
          <w:szCs w:val="22"/>
        </w:rPr>
        <w:br/>
        <w:t xml:space="preserve"> ISSN 0966-8373 pp. 305–314</w:t>
      </w:r>
      <w:r w:rsidRPr="003010BB">
        <w:rPr>
          <w:rFonts w:ascii="Arial" w:hAnsi="Arial" w:cs="Arial"/>
          <w:sz w:val="22"/>
          <w:szCs w:val="22"/>
        </w:rPr>
        <w:t xml:space="preserve"> </w:t>
      </w:r>
      <w:r w:rsidRPr="00D11ADB">
        <w:rPr>
          <w:rFonts w:ascii="Arial" w:hAnsi="Arial" w:cs="Arial"/>
          <w:color w:val="000000"/>
          <w:sz w:val="22"/>
          <w:szCs w:val="22"/>
        </w:rPr>
        <w:t xml:space="preserve"> </w:t>
      </w:r>
      <w:r w:rsidRPr="00781BBA">
        <w:rPr>
          <w:rFonts w:ascii="Arial" w:hAnsi="Arial" w:cs="Arial"/>
          <w:color w:val="000000"/>
          <w:sz w:val="22"/>
          <w:szCs w:val="22"/>
        </w:rPr>
        <w:t>DOI: 10.1111/j.1468-0378.2007.00275.x.</w:t>
      </w:r>
    </w:p>
  </w:footnote>
  <w:footnote w:id="3">
    <w:p w14:paraId="0EB24609" w14:textId="77777777" w:rsidR="00100A0F" w:rsidRDefault="00100A0F" w:rsidP="00100A0F">
      <w:pPr>
        <w:pStyle w:val="FootnoteText"/>
      </w:pPr>
      <w:r w:rsidRPr="003010BB">
        <w:rPr>
          <w:rStyle w:val="FootnoteReference"/>
          <w:rFonts w:ascii="Arial" w:hAnsi="Arial" w:cs="Arial"/>
          <w:sz w:val="22"/>
          <w:szCs w:val="22"/>
        </w:rPr>
        <w:footnoteRef/>
      </w:r>
      <w:r w:rsidRPr="003010BB">
        <w:rPr>
          <w:rFonts w:ascii="Arial" w:hAnsi="Arial" w:cs="Arial"/>
          <w:sz w:val="22"/>
          <w:szCs w:val="22"/>
        </w:rPr>
        <w:t xml:space="preserve"> Oliver Sachs. 1985 Sacks, Oliver (1985). </w:t>
      </w:r>
      <w:r w:rsidRPr="003010BB">
        <w:rPr>
          <w:rStyle w:val="fqscharitalic"/>
          <w:rFonts w:ascii="Arial" w:hAnsi="Arial" w:cs="Arial"/>
          <w:sz w:val="22"/>
          <w:szCs w:val="22"/>
        </w:rPr>
        <w:t>The man who mistook his wife for a hat, and other clinical tales</w:t>
      </w:r>
      <w:r w:rsidRPr="003010BB">
        <w:rPr>
          <w:rFonts w:ascii="Arial" w:hAnsi="Arial" w:cs="Arial"/>
          <w:sz w:val="22"/>
          <w:szCs w:val="22"/>
        </w:rPr>
        <w:t>. New York: Summit.</w:t>
      </w:r>
    </w:p>
  </w:footnote>
  <w:footnote w:id="4">
    <w:p w14:paraId="68356E4E" w14:textId="77777777" w:rsidR="00100A0F" w:rsidRPr="003010BB" w:rsidRDefault="00100A0F" w:rsidP="00100A0F">
      <w:pPr>
        <w:pStyle w:val="FootnoteText"/>
        <w:rPr>
          <w:rFonts w:ascii="Arial" w:hAnsi="Arial" w:cs="Arial"/>
          <w:sz w:val="22"/>
          <w:szCs w:val="22"/>
          <w:vertAlign w:val="superscript"/>
        </w:rPr>
      </w:pPr>
      <w:r w:rsidRPr="003010BB">
        <w:rPr>
          <w:rStyle w:val="FootnoteReference"/>
          <w:rFonts w:ascii="Arial" w:hAnsi="Arial" w:cs="Arial"/>
          <w:sz w:val="22"/>
          <w:szCs w:val="22"/>
        </w:rPr>
        <w:footnoteRef/>
      </w:r>
      <w:r w:rsidRPr="003010BB">
        <w:rPr>
          <w:rFonts w:ascii="Arial" w:hAnsi="Arial" w:cs="Arial"/>
          <w:sz w:val="22"/>
          <w:szCs w:val="22"/>
        </w:rPr>
        <w:t xml:space="preserve"> Oliver Sachs Ibid </w:t>
      </w:r>
      <w:r w:rsidRPr="003010BB">
        <w:rPr>
          <w:rFonts w:ascii="Arial" w:hAnsi="Arial" w:cs="Arial"/>
          <w:sz w:val="22"/>
          <w:szCs w:val="22"/>
          <w:vertAlign w:val="superscript"/>
        </w:rPr>
        <w:t>3</w:t>
      </w:r>
    </w:p>
  </w:footnote>
  <w:footnote w:id="5">
    <w:p w14:paraId="64D59886" w14:textId="77777777" w:rsidR="00100A0F" w:rsidRDefault="00100A0F" w:rsidP="00100A0F">
      <w:pPr>
        <w:spacing w:after="0" w:line="240" w:lineRule="auto"/>
        <w:rPr>
          <w:rFonts w:ascii="Arial" w:hAnsi="Arial" w:cs="Arial"/>
        </w:rPr>
      </w:pPr>
      <w:r w:rsidRPr="003010BB">
        <w:rPr>
          <w:rStyle w:val="FootnoteReference"/>
          <w:rFonts w:ascii="Arial" w:hAnsi="Arial" w:cs="Arial"/>
        </w:rPr>
        <w:footnoteRef/>
      </w:r>
      <w:r w:rsidRPr="003010BB">
        <w:rPr>
          <w:rFonts w:ascii="Arial" w:hAnsi="Arial" w:cs="Arial"/>
        </w:rPr>
        <w:t xml:space="preserve"> Veronica Ellis. 2007. </w:t>
      </w:r>
      <w:r w:rsidRPr="003010BB">
        <w:rPr>
          <w:rFonts w:ascii="Arial" w:hAnsi="Arial" w:cs="Arial"/>
          <w:color w:val="000000"/>
        </w:rPr>
        <w:t>The Narrative Matrix and Wordless Narrations: A Research Note.</w:t>
      </w:r>
      <w:r>
        <w:rPr>
          <w:rFonts w:ascii="Arial" w:hAnsi="Arial" w:cs="Arial"/>
          <w:color w:val="000000"/>
        </w:rPr>
        <w:t xml:space="preserve"> </w:t>
      </w:r>
      <w:r w:rsidRPr="003010BB">
        <w:rPr>
          <w:rFonts w:ascii="Arial" w:hAnsi="Arial" w:cs="Arial"/>
          <w:color w:val="000000"/>
        </w:rPr>
        <w:t>Augmentative and Alternative Communication, June 2007 VOL. 23 (2), pp. 113 – 125 DOI: 10.1080/07434610600931858</w:t>
      </w:r>
    </w:p>
    <w:p w14:paraId="714945FC" w14:textId="77777777" w:rsidR="00100A0F" w:rsidRPr="003010BB" w:rsidRDefault="00100A0F" w:rsidP="00100A0F">
      <w:pPr>
        <w:spacing w:after="0" w:line="240" w:lineRule="auto"/>
        <w:rPr>
          <w:rFonts w:ascii="Arial" w:hAnsi="Arial" w:cs="Arial"/>
        </w:rPr>
      </w:pPr>
    </w:p>
  </w:footnote>
  <w:footnote w:id="6">
    <w:p w14:paraId="230ED7AC" w14:textId="77777777" w:rsidR="00100A0F" w:rsidRDefault="00100A0F" w:rsidP="00100A0F">
      <w:pPr>
        <w:spacing w:after="0" w:line="240" w:lineRule="auto"/>
        <w:rPr>
          <w:rFonts w:ascii="Arial" w:hAnsi="Arial" w:cs="Arial"/>
        </w:rPr>
      </w:pPr>
    </w:p>
    <w:p w14:paraId="0B74B688" w14:textId="77777777" w:rsidR="00100A0F" w:rsidRPr="000D5E49" w:rsidRDefault="00100A0F" w:rsidP="00100A0F">
      <w:pPr>
        <w:spacing w:after="0" w:line="240" w:lineRule="auto"/>
        <w:rPr>
          <w:rFonts w:ascii="Arial" w:eastAsia="Times New Roman" w:hAnsi="Arial" w:cs="Arial"/>
          <w:lang w:eastAsia="en-AU"/>
        </w:rPr>
      </w:pPr>
      <w:r>
        <w:rPr>
          <w:rStyle w:val="FootnoteReference"/>
          <w:rFonts w:ascii="Arial" w:hAnsi="Arial" w:cs="Arial"/>
        </w:rPr>
        <w:t>5</w:t>
      </w:r>
      <w:r>
        <w:rPr>
          <w:rFonts w:ascii="Arial" w:hAnsi="Arial" w:cs="Arial"/>
          <w:vertAlign w:val="superscript"/>
        </w:rPr>
        <w:t>5</w:t>
      </w:r>
      <w:r w:rsidRPr="000D5E49">
        <w:rPr>
          <w:rFonts w:ascii="Arial" w:hAnsi="Arial" w:cs="Arial"/>
          <w:color w:val="000000"/>
        </w:rPr>
        <w:t xml:space="preserve"> Henry </w:t>
      </w:r>
      <w:proofErr w:type="spellStart"/>
      <w:r w:rsidRPr="000D5E49">
        <w:rPr>
          <w:rFonts w:ascii="Arial" w:hAnsi="Arial" w:cs="Arial"/>
          <w:color w:val="000000"/>
        </w:rPr>
        <w:t>Venema</w:t>
      </w:r>
      <w:proofErr w:type="spellEnd"/>
      <w:r w:rsidRPr="000D5E49">
        <w:rPr>
          <w:rFonts w:ascii="Arial" w:hAnsi="Arial" w:cs="Arial"/>
          <w:color w:val="000000"/>
        </w:rPr>
        <w:t xml:space="preserve">. Paul </w:t>
      </w:r>
      <w:proofErr w:type="spellStart"/>
      <w:r w:rsidRPr="000D5E49">
        <w:rPr>
          <w:rFonts w:ascii="Arial" w:hAnsi="Arial" w:cs="Arial"/>
          <w:color w:val="000000"/>
        </w:rPr>
        <w:t>Ricoeur</w:t>
      </w:r>
      <w:proofErr w:type="spellEnd"/>
      <w:r w:rsidRPr="000D5E49">
        <w:rPr>
          <w:rFonts w:ascii="Arial" w:hAnsi="Arial" w:cs="Arial"/>
          <w:color w:val="000000"/>
        </w:rPr>
        <w:t xml:space="preserve"> of </w:t>
      </w:r>
      <w:proofErr w:type="spellStart"/>
      <w:r w:rsidRPr="000D5E49">
        <w:rPr>
          <w:rFonts w:ascii="Arial" w:hAnsi="Arial" w:cs="Arial"/>
          <w:color w:val="000000"/>
        </w:rPr>
        <w:t>Refigurative</w:t>
      </w:r>
      <w:proofErr w:type="spellEnd"/>
      <w:r w:rsidRPr="000D5E49">
        <w:rPr>
          <w:rFonts w:ascii="Arial" w:hAnsi="Arial" w:cs="Arial"/>
          <w:color w:val="000000"/>
        </w:rPr>
        <w:t xml:space="preserve"> Reading and Narrative Identity</w:t>
      </w:r>
      <w:r w:rsidRPr="000D5E49">
        <w:rPr>
          <w:rStyle w:val="fontstyle01"/>
          <w:rFonts w:ascii="Arial" w:hAnsi="Arial" w:cs="Arial"/>
        </w:rPr>
        <w:br/>
      </w:r>
      <w:hyperlink r:id="rId1" w:history="1">
        <w:r w:rsidRPr="001E2AE0">
          <w:rPr>
            <w:rFonts w:ascii="Arial" w:hAnsi="Arial" w:cs="Arial"/>
          </w:rPr>
          <w:t>Symposium</w:t>
        </w:r>
      </w:hyperlink>
      <w:r w:rsidRPr="001E2AE0">
        <w:rPr>
          <w:rFonts w:ascii="Arial" w:hAnsi="Arial" w:cs="Arial"/>
          <w:b/>
          <w:bCs/>
        </w:rPr>
        <w:t xml:space="preserve">. </w:t>
      </w:r>
      <w:r w:rsidRPr="001E2AE0">
        <w:rPr>
          <w:rFonts w:ascii="Arial" w:eastAsia="Times New Roman" w:hAnsi="Arial" w:cs="Arial"/>
          <w:lang w:eastAsia="en-AU"/>
        </w:rPr>
        <w:t>Volume 4, Issue 2, Fall 2000.</w:t>
      </w:r>
      <w:r w:rsidRPr="000D5E49">
        <w:rPr>
          <w:rFonts w:ascii="Arial" w:eastAsia="Times New Roman" w:hAnsi="Arial" w:cs="Arial"/>
          <w:lang w:eastAsia="en-AU"/>
        </w:rPr>
        <w:t xml:space="preserve"> Pg. 237-248</w:t>
      </w:r>
    </w:p>
    <w:p w14:paraId="178B391B" w14:textId="77777777" w:rsidR="00100A0F" w:rsidRDefault="00100A0F" w:rsidP="00100A0F">
      <w:pPr>
        <w:pStyle w:val="FootnoteText"/>
      </w:pPr>
      <w:hyperlink r:id="rId2" w:history="1">
        <w:r w:rsidRPr="000D5E49">
          <w:rPr>
            <w:rFonts w:ascii="Arial" w:eastAsia="Times New Roman" w:hAnsi="Arial" w:cs="Arial"/>
            <w:color w:val="0000FF"/>
            <w:u w:val="single"/>
            <w:lang w:eastAsia="en-AU"/>
          </w:rPr>
          <w:t>https://doi.org/10.5840/symposium20004219</w:t>
        </w:r>
      </w:hyperlink>
    </w:p>
  </w:footnote>
  <w:footnote w:id="7">
    <w:p w14:paraId="531A6F0A" w14:textId="77777777" w:rsidR="00100A0F" w:rsidRPr="001B7C91" w:rsidRDefault="00100A0F" w:rsidP="00100A0F">
      <w:pPr>
        <w:rPr>
          <w:rFonts w:ascii="Arial" w:hAnsi="Arial" w:cs="Arial"/>
        </w:rPr>
      </w:pPr>
      <w:r w:rsidRPr="00CF5E3F">
        <w:rPr>
          <w:rStyle w:val="FootnoteReference"/>
          <w:rFonts w:ascii="Arial" w:hAnsi="Arial" w:cs="Arial"/>
        </w:rPr>
        <w:footnoteRef/>
      </w:r>
      <w:r w:rsidRPr="001B7C91">
        <w:rPr>
          <w:rFonts w:ascii="Arial" w:hAnsi="Arial" w:cs="Arial"/>
        </w:rPr>
        <w:t xml:space="preserve"> An utterance is </w:t>
      </w:r>
      <w:r>
        <w:rPr>
          <w:rFonts w:ascii="Arial" w:hAnsi="Arial" w:cs="Arial"/>
        </w:rPr>
        <w:t>‘</w:t>
      </w:r>
      <w:r w:rsidRPr="001B7C91">
        <w:rPr>
          <w:rFonts w:ascii="Arial" w:hAnsi="Arial" w:cs="Arial"/>
          <w:color w:val="000000"/>
        </w:rPr>
        <w:t>the movement of bonding two or more positioning acts, so that the discursive field in which a given position have been taken becomes reorganised. It is a dynamic process.</w:t>
      </w:r>
      <w:r>
        <w:rPr>
          <w:rFonts w:ascii="Arial" w:hAnsi="Arial" w:cs="Arial"/>
          <w:color w:val="000000"/>
        </w:rPr>
        <w:t>’</w:t>
      </w:r>
      <w:r w:rsidRPr="001B7C91">
        <w:rPr>
          <w:rFonts w:ascii="Arial" w:hAnsi="Arial" w:cs="Arial"/>
          <w:color w:val="000000"/>
        </w:rPr>
        <w:br/>
      </w:r>
      <w:r w:rsidRPr="00CF5E3F">
        <w:rPr>
          <w:rFonts w:ascii="Arial" w:hAnsi="Arial" w:cs="Arial"/>
          <w:color w:val="000000"/>
        </w:rPr>
        <w:t xml:space="preserve">Andrés Haye and Antonia </w:t>
      </w:r>
      <w:proofErr w:type="spellStart"/>
      <w:r w:rsidRPr="00CF5E3F">
        <w:rPr>
          <w:rFonts w:ascii="Arial" w:hAnsi="Arial" w:cs="Arial"/>
          <w:color w:val="000000"/>
        </w:rPr>
        <w:t>Larraín</w:t>
      </w:r>
      <w:proofErr w:type="spellEnd"/>
      <w:r w:rsidRPr="00E32704">
        <w:rPr>
          <w:rFonts w:ascii="Arial" w:hAnsi="Arial" w:cs="Arial"/>
          <w:color w:val="000000"/>
        </w:rPr>
        <w:t xml:space="preserve">. 2011.WHAT IS AN UTTERANCE? Dialogicality in Focus ISBN 978-1-61122-817-5. Editors: M. </w:t>
      </w:r>
      <w:proofErr w:type="spellStart"/>
      <w:r w:rsidRPr="00E32704">
        <w:rPr>
          <w:rFonts w:ascii="Arial" w:hAnsi="Arial" w:cs="Arial"/>
          <w:color w:val="000000"/>
        </w:rPr>
        <w:t>Märtsin</w:t>
      </w:r>
      <w:proofErr w:type="spellEnd"/>
      <w:r w:rsidRPr="00E32704">
        <w:rPr>
          <w:rFonts w:ascii="Arial" w:hAnsi="Arial" w:cs="Arial"/>
          <w:color w:val="000000"/>
        </w:rPr>
        <w:t xml:space="preserve">, B. Wagoner et al. pp. © 2011 Nova Science </w:t>
      </w:r>
      <w:proofErr w:type="spellStart"/>
      <w:r w:rsidRPr="00E32704">
        <w:rPr>
          <w:rFonts w:ascii="Arial" w:hAnsi="Arial" w:cs="Arial"/>
          <w:color w:val="000000"/>
        </w:rPr>
        <w:t>Publishers,</w:t>
      </w:r>
      <w:r w:rsidRPr="001B7C91">
        <w:rPr>
          <w:rFonts w:ascii="Arial" w:hAnsi="Arial" w:cs="Arial"/>
          <w:color w:val="000000"/>
        </w:rPr>
        <w:t>Inc</w:t>
      </w:r>
      <w:proofErr w:type="spellEnd"/>
      <w:r w:rsidRPr="001B7C91">
        <w:rPr>
          <w:rFonts w:ascii="Arial" w:hAnsi="Arial" w:cs="Arial"/>
          <w:color w:val="000000"/>
        </w:rPr>
        <w:t xml:space="preserve">. Downloaded from : </w:t>
      </w:r>
      <w:r w:rsidRPr="001B7C91">
        <w:rPr>
          <w:rFonts w:ascii="Arial" w:hAnsi="Arial" w:cs="Arial"/>
          <w:color w:val="3874A1"/>
        </w:rPr>
        <w:t>https://www.researchgate.net/publication/229433006_What_is_an_utterance/link/5c87ad5c92851c831974dc6d/download</w:t>
      </w:r>
    </w:p>
  </w:footnote>
  <w:footnote w:id="8">
    <w:p w14:paraId="3822AF3F" w14:textId="77777777" w:rsidR="00100A0F" w:rsidRPr="001B7C91" w:rsidRDefault="00100A0F" w:rsidP="00100A0F">
      <w:pPr>
        <w:pStyle w:val="FootnoteText"/>
        <w:rPr>
          <w:rFonts w:ascii="Arial" w:hAnsi="Arial" w:cs="Arial"/>
          <w:sz w:val="22"/>
          <w:szCs w:val="22"/>
          <w:vertAlign w:val="superscript"/>
        </w:rPr>
      </w:pPr>
      <w:r w:rsidRPr="001B7C91">
        <w:rPr>
          <w:rStyle w:val="FootnoteReference"/>
          <w:rFonts w:ascii="Arial" w:hAnsi="Arial" w:cs="Arial"/>
          <w:sz w:val="22"/>
          <w:szCs w:val="22"/>
        </w:rPr>
        <w:footnoteRef/>
      </w:r>
      <w:r w:rsidRPr="001B7C91">
        <w:rPr>
          <w:rFonts w:ascii="Arial" w:hAnsi="Arial" w:cs="Arial"/>
          <w:sz w:val="22"/>
          <w:szCs w:val="22"/>
        </w:rPr>
        <w:t xml:space="preserve"> See </w:t>
      </w:r>
      <w:r w:rsidRPr="001B7C91">
        <w:rPr>
          <w:rFonts w:ascii="Arial" w:hAnsi="Arial" w:cs="Arial"/>
          <w:sz w:val="22"/>
          <w:szCs w:val="22"/>
          <w:vertAlign w:val="superscript"/>
        </w:rPr>
        <w:t>7</w:t>
      </w:r>
    </w:p>
  </w:footnote>
  <w:footnote w:id="9">
    <w:p w14:paraId="25A9CAD9" w14:textId="77777777" w:rsidR="00100A0F" w:rsidRDefault="00100A0F" w:rsidP="00100A0F">
      <w:r w:rsidRPr="001B7C91">
        <w:rPr>
          <w:rStyle w:val="FootnoteReference"/>
          <w:rFonts w:ascii="Arial" w:hAnsi="Arial" w:cs="Arial"/>
        </w:rPr>
        <w:footnoteRef/>
      </w:r>
      <w:r w:rsidRPr="001B7C91">
        <w:rPr>
          <w:rFonts w:ascii="Arial" w:hAnsi="Arial" w:cs="Arial"/>
        </w:rPr>
        <w:t xml:space="preserve"> </w:t>
      </w:r>
      <w:r w:rsidRPr="00E32704">
        <w:rPr>
          <w:rFonts w:ascii="Arial" w:hAnsi="Arial" w:cs="Arial"/>
        </w:rPr>
        <w:t>Alison Cotter 2012a. A Narrative Approach to Employment mediation. Explorations: An e-journal of narrative practice | www.dulwichcentre.com.au/e-journal.html | 2012 Issue 1, 1-3.</w:t>
      </w:r>
    </w:p>
  </w:footnote>
  <w:footnote w:id="10">
    <w:p w14:paraId="7DD79AD4" w14:textId="77777777" w:rsidR="00100A0F" w:rsidRPr="001B7C91" w:rsidRDefault="00100A0F" w:rsidP="00100A0F">
      <w:pPr>
        <w:pStyle w:val="FootnoteText"/>
        <w:rPr>
          <w:rFonts w:ascii="Arial" w:hAnsi="Arial" w:cs="Arial"/>
          <w:sz w:val="22"/>
          <w:szCs w:val="22"/>
        </w:rPr>
      </w:pPr>
      <w:r w:rsidRPr="001B7C91">
        <w:rPr>
          <w:rStyle w:val="FootnoteReference"/>
          <w:rFonts w:ascii="Arial" w:hAnsi="Arial" w:cs="Arial"/>
          <w:sz w:val="22"/>
          <w:szCs w:val="22"/>
        </w:rPr>
        <w:footnoteRef/>
      </w:r>
      <w:r w:rsidRPr="001B7C91">
        <w:rPr>
          <w:rFonts w:ascii="Arial" w:hAnsi="Arial" w:cs="Arial"/>
          <w:sz w:val="22"/>
          <w:szCs w:val="22"/>
        </w:rPr>
        <w:t xml:space="preserve"> </w:t>
      </w:r>
      <w:r w:rsidRPr="002271CA">
        <w:rPr>
          <w:rFonts w:ascii="Arial" w:hAnsi="Arial" w:cs="Arial"/>
          <w:sz w:val="22"/>
          <w:szCs w:val="22"/>
        </w:rPr>
        <w:t xml:space="preserve">Ruth Beach, 2019, Resolution Institute PDG event | Mediation and the grieving process, Thursday 31 October 2019 | Adelaide. </w:t>
      </w:r>
    </w:p>
  </w:footnote>
  <w:footnote w:id="11">
    <w:p w14:paraId="535BB977" w14:textId="77777777" w:rsidR="00100A0F" w:rsidRPr="001B7C91" w:rsidRDefault="00100A0F" w:rsidP="00100A0F">
      <w:pPr>
        <w:pStyle w:val="FootnoteText"/>
        <w:rPr>
          <w:rFonts w:ascii="Arial" w:hAnsi="Arial" w:cs="Arial"/>
          <w:sz w:val="22"/>
          <w:szCs w:val="22"/>
        </w:rPr>
      </w:pPr>
      <w:r w:rsidRPr="001B7C91">
        <w:rPr>
          <w:rStyle w:val="FootnoteReference"/>
          <w:rFonts w:ascii="Arial" w:hAnsi="Arial" w:cs="Arial"/>
          <w:sz w:val="22"/>
          <w:szCs w:val="22"/>
        </w:rPr>
        <w:footnoteRef/>
      </w:r>
      <w:proofErr w:type="spellStart"/>
      <w:r w:rsidRPr="002271CA">
        <w:rPr>
          <w:rFonts w:ascii="Arial" w:hAnsi="Arial" w:cs="Arial"/>
          <w:sz w:val="22"/>
          <w:szCs w:val="22"/>
        </w:rPr>
        <w:t>Winslade</w:t>
      </w:r>
      <w:proofErr w:type="spellEnd"/>
      <w:r w:rsidRPr="002271CA">
        <w:rPr>
          <w:rFonts w:ascii="Arial" w:hAnsi="Arial" w:cs="Arial"/>
          <w:sz w:val="22"/>
          <w:szCs w:val="22"/>
        </w:rPr>
        <w:t>, J. &amp; Monk, G. (2008). Practicing narrative mediation: Loosening the grip of conflict. San Francisco, CA: Jossey Bass</w:t>
      </w:r>
      <w:r w:rsidRPr="001B7C91">
        <w:rPr>
          <w:rFonts w:ascii="Arial" w:hAnsi="Arial" w:cs="Arial"/>
          <w:color w:val="FF0000"/>
          <w:sz w:val="22"/>
          <w:szCs w:val="22"/>
        </w:rPr>
        <w:t>.</w:t>
      </w:r>
      <w:r w:rsidRPr="001B7C91">
        <w:rPr>
          <w:rFonts w:ascii="Arial" w:hAnsi="Arial" w:cs="Arial"/>
          <w:sz w:val="22"/>
          <w:szCs w:val="22"/>
        </w:rPr>
        <w:t xml:space="preserve"> </w:t>
      </w:r>
      <w:r w:rsidRPr="001B7C91">
        <w:rPr>
          <w:rFonts w:ascii="Arial" w:hAnsi="Arial" w:cs="Arial"/>
          <w:color w:val="242021"/>
          <w:sz w:val="22"/>
          <w:szCs w:val="22"/>
        </w:rPr>
        <w:t xml:space="preserve"> </w:t>
      </w:r>
    </w:p>
  </w:footnote>
  <w:footnote w:id="12">
    <w:p w14:paraId="00E6ED37" w14:textId="77777777" w:rsidR="00100A0F" w:rsidRPr="001B7C91" w:rsidRDefault="00100A0F" w:rsidP="00100A0F">
      <w:pPr>
        <w:pStyle w:val="FootnoteText"/>
        <w:rPr>
          <w:rFonts w:ascii="Arial" w:hAnsi="Arial" w:cs="Arial"/>
          <w:sz w:val="22"/>
          <w:szCs w:val="22"/>
        </w:rPr>
      </w:pPr>
      <w:r w:rsidRPr="001B7C91">
        <w:rPr>
          <w:rStyle w:val="FootnoteReference"/>
          <w:rFonts w:ascii="Arial" w:hAnsi="Arial" w:cs="Arial"/>
          <w:sz w:val="22"/>
          <w:szCs w:val="22"/>
        </w:rPr>
        <w:footnoteRef/>
      </w:r>
      <w:r w:rsidRPr="001B7C91">
        <w:rPr>
          <w:rFonts w:ascii="Arial" w:hAnsi="Arial" w:cs="Arial"/>
          <w:sz w:val="22"/>
          <w:szCs w:val="22"/>
        </w:rPr>
        <w:t xml:space="preserve"> Debbie Dunn</w:t>
      </w:r>
      <w:r>
        <w:rPr>
          <w:rFonts w:ascii="Arial" w:hAnsi="Arial" w:cs="Arial"/>
          <w:sz w:val="22"/>
          <w:szCs w:val="22"/>
        </w:rPr>
        <w:t>,</w:t>
      </w:r>
      <w:r w:rsidRPr="001B7C91">
        <w:rPr>
          <w:rFonts w:ascii="Arial" w:hAnsi="Arial" w:cs="Arial"/>
          <w:sz w:val="22"/>
          <w:szCs w:val="22"/>
        </w:rPr>
        <w:t xml:space="preserve"> Tasmanian </w:t>
      </w:r>
      <w:r>
        <w:rPr>
          <w:rFonts w:ascii="Arial" w:hAnsi="Arial" w:cs="Arial"/>
          <w:sz w:val="22"/>
          <w:szCs w:val="22"/>
        </w:rPr>
        <w:t>m</w:t>
      </w:r>
      <w:r w:rsidRPr="001B7C91">
        <w:rPr>
          <w:rFonts w:ascii="Arial" w:hAnsi="Arial" w:cs="Arial"/>
          <w:sz w:val="22"/>
          <w:szCs w:val="22"/>
        </w:rPr>
        <w:t>ediator in Res</w:t>
      </w:r>
      <w:r>
        <w:rPr>
          <w:rFonts w:ascii="Arial" w:hAnsi="Arial" w:cs="Arial"/>
          <w:sz w:val="22"/>
          <w:szCs w:val="22"/>
        </w:rPr>
        <w:t>olution</w:t>
      </w:r>
      <w:r w:rsidRPr="001B7C91">
        <w:rPr>
          <w:rFonts w:ascii="Arial" w:hAnsi="Arial" w:cs="Arial"/>
          <w:sz w:val="22"/>
          <w:szCs w:val="22"/>
        </w:rPr>
        <w:t xml:space="preserve"> Institute</w:t>
      </w:r>
      <w:r>
        <w:rPr>
          <w:rFonts w:ascii="Arial" w:hAnsi="Arial" w:cs="Arial"/>
          <w:sz w:val="22"/>
          <w:szCs w:val="22"/>
        </w:rPr>
        <w:t xml:space="preserve"> w</w:t>
      </w:r>
      <w:r w:rsidRPr="001B7C91">
        <w:rPr>
          <w:rFonts w:ascii="Arial" w:hAnsi="Arial" w:cs="Arial"/>
          <w:sz w:val="22"/>
          <w:szCs w:val="22"/>
        </w:rPr>
        <w:t xml:space="preserve">ebinar </w:t>
      </w:r>
      <w:r>
        <w:rPr>
          <w:rFonts w:ascii="Arial" w:hAnsi="Arial" w:cs="Arial"/>
          <w:sz w:val="22"/>
          <w:szCs w:val="22"/>
        </w:rPr>
        <w:t xml:space="preserve">- </w:t>
      </w:r>
      <w:r w:rsidRPr="001B7C91">
        <w:rPr>
          <w:rFonts w:ascii="Arial" w:hAnsi="Arial" w:cs="Arial"/>
          <w:sz w:val="22"/>
          <w:szCs w:val="22"/>
        </w:rPr>
        <w:t xml:space="preserve">Narrative Mediation. </w:t>
      </w:r>
      <w:proofErr w:type="gramStart"/>
      <w:r w:rsidRPr="001B7C91">
        <w:rPr>
          <w:rFonts w:ascii="Arial" w:hAnsi="Arial" w:cs="Arial"/>
          <w:sz w:val="22"/>
          <w:szCs w:val="22"/>
        </w:rPr>
        <w:t>What’s</w:t>
      </w:r>
      <w:proofErr w:type="gramEnd"/>
      <w:r w:rsidRPr="001B7C91">
        <w:rPr>
          <w:rFonts w:ascii="Arial" w:hAnsi="Arial" w:cs="Arial"/>
          <w:sz w:val="22"/>
          <w:szCs w:val="22"/>
        </w:rPr>
        <w:t xml:space="preserve"> the story?</w:t>
      </w:r>
      <w:r>
        <w:rPr>
          <w:rFonts w:ascii="Arial" w:hAnsi="Arial" w:cs="Arial"/>
          <w:sz w:val="22"/>
          <w:szCs w:val="22"/>
        </w:rPr>
        <w:t xml:space="preserve">, </w:t>
      </w:r>
      <w:r w:rsidRPr="001B7C91">
        <w:rPr>
          <w:rFonts w:ascii="Arial" w:hAnsi="Arial" w:cs="Arial"/>
          <w:sz w:val="22"/>
          <w:szCs w:val="22"/>
        </w:rPr>
        <w:t>June 2020</w:t>
      </w:r>
      <w:r>
        <w:rPr>
          <w:rFonts w:ascii="Arial" w:hAnsi="Arial" w:cs="Arial"/>
          <w:sz w:val="22"/>
          <w:szCs w:val="22"/>
        </w:rPr>
        <w:t>.</w:t>
      </w:r>
    </w:p>
  </w:footnote>
  <w:footnote w:id="13">
    <w:p w14:paraId="3627086F" w14:textId="77777777" w:rsidR="00100A0F" w:rsidRPr="001B7C91" w:rsidRDefault="00100A0F" w:rsidP="00100A0F">
      <w:pPr>
        <w:pStyle w:val="FootnoteText"/>
        <w:rPr>
          <w:rFonts w:ascii="Arial" w:hAnsi="Arial" w:cs="Arial"/>
          <w:sz w:val="22"/>
          <w:szCs w:val="22"/>
          <w:vertAlign w:val="superscript"/>
        </w:rPr>
      </w:pPr>
      <w:r w:rsidRPr="001B7C91">
        <w:rPr>
          <w:rStyle w:val="FootnoteReference"/>
          <w:rFonts w:ascii="Arial" w:hAnsi="Arial" w:cs="Arial"/>
          <w:sz w:val="22"/>
          <w:szCs w:val="22"/>
        </w:rPr>
        <w:footnoteRef/>
      </w:r>
      <w:r w:rsidRPr="001B7C91">
        <w:rPr>
          <w:rFonts w:ascii="Arial" w:hAnsi="Arial" w:cs="Arial"/>
          <w:sz w:val="22"/>
          <w:szCs w:val="22"/>
        </w:rPr>
        <w:t xml:space="preserve"> Cotter See</w:t>
      </w:r>
      <w:r w:rsidRPr="001B7C91">
        <w:rPr>
          <w:rFonts w:ascii="Arial" w:hAnsi="Arial" w:cs="Arial"/>
          <w:sz w:val="22"/>
          <w:szCs w:val="22"/>
          <w:vertAlign w:val="superscript"/>
        </w:rPr>
        <w:t>9</w:t>
      </w:r>
    </w:p>
  </w:footnote>
  <w:footnote w:id="14">
    <w:p w14:paraId="127B5FAC" w14:textId="77777777" w:rsidR="00100A0F" w:rsidRDefault="00100A0F" w:rsidP="00100A0F">
      <w:pPr>
        <w:pStyle w:val="FootnoteText"/>
      </w:pPr>
      <w:r w:rsidRPr="001B7C91">
        <w:rPr>
          <w:rStyle w:val="FootnoteReference"/>
          <w:rFonts w:ascii="Arial" w:hAnsi="Arial" w:cs="Arial"/>
          <w:sz w:val="22"/>
          <w:szCs w:val="22"/>
        </w:rPr>
        <w:footnoteRef/>
      </w:r>
      <w:r w:rsidRPr="001B7C91">
        <w:rPr>
          <w:rFonts w:ascii="Arial" w:hAnsi="Arial" w:cs="Arial"/>
          <w:sz w:val="22"/>
          <w:szCs w:val="22"/>
        </w:rPr>
        <w:t xml:space="preserve"> Cotter Ibid</w:t>
      </w:r>
    </w:p>
  </w:footnote>
  <w:footnote w:id="15">
    <w:p w14:paraId="22120428" w14:textId="77777777" w:rsidR="00100A0F" w:rsidRPr="001B7C91" w:rsidRDefault="00100A0F" w:rsidP="00100A0F">
      <w:pPr>
        <w:pStyle w:val="FootnoteText"/>
        <w:rPr>
          <w:rFonts w:ascii="Arial" w:hAnsi="Arial" w:cs="Arial"/>
          <w:sz w:val="22"/>
          <w:szCs w:val="22"/>
          <w:vertAlign w:val="superscript"/>
        </w:rPr>
      </w:pPr>
      <w:r w:rsidRPr="001B7C91">
        <w:rPr>
          <w:rStyle w:val="FootnoteReference"/>
          <w:rFonts w:ascii="Arial" w:hAnsi="Arial" w:cs="Arial"/>
          <w:sz w:val="22"/>
          <w:szCs w:val="22"/>
        </w:rPr>
        <w:footnoteRef/>
      </w:r>
      <w:r w:rsidRPr="001B7C91">
        <w:rPr>
          <w:rFonts w:ascii="Arial" w:hAnsi="Arial" w:cs="Arial"/>
          <w:sz w:val="22"/>
          <w:szCs w:val="22"/>
        </w:rPr>
        <w:t xml:space="preserve"> Cotter See </w:t>
      </w:r>
      <w:r w:rsidRPr="001B7C91">
        <w:rPr>
          <w:rFonts w:ascii="Arial" w:hAnsi="Arial" w:cs="Arial"/>
          <w:sz w:val="22"/>
          <w:szCs w:val="22"/>
          <w:vertAlign w:val="superscript"/>
        </w:rPr>
        <w:t>9</w:t>
      </w:r>
    </w:p>
  </w:footnote>
  <w:footnote w:id="16">
    <w:p w14:paraId="28362EA0" w14:textId="77777777" w:rsidR="00100A0F" w:rsidRPr="001B7C91" w:rsidRDefault="00100A0F" w:rsidP="00100A0F">
      <w:pPr>
        <w:pStyle w:val="FootnoteText"/>
        <w:rPr>
          <w:rFonts w:ascii="Arial" w:hAnsi="Arial" w:cs="Arial"/>
          <w:sz w:val="22"/>
          <w:szCs w:val="22"/>
          <w:vertAlign w:val="superscript"/>
        </w:rPr>
      </w:pPr>
      <w:r w:rsidRPr="001B7C91">
        <w:rPr>
          <w:rStyle w:val="FootnoteReference"/>
          <w:rFonts w:ascii="Arial" w:hAnsi="Arial" w:cs="Arial"/>
          <w:sz w:val="22"/>
          <w:szCs w:val="22"/>
        </w:rPr>
        <w:footnoteRef/>
      </w:r>
      <w:r w:rsidRPr="001B7C91">
        <w:rPr>
          <w:rFonts w:ascii="Arial" w:hAnsi="Arial" w:cs="Arial"/>
          <w:sz w:val="22"/>
          <w:szCs w:val="22"/>
        </w:rPr>
        <w:t xml:space="preserve"> </w:t>
      </w:r>
      <w:proofErr w:type="spellStart"/>
      <w:r w:rsidRPr="001B7C91">
        <w:rPr>
          <w:rFonts w:ascii="Arial" w:hAnsi="Arial" w:cs="Arial"/>
          <w:sz w:val="22"/>
          <w:szCs w:val="22"/>
        </w:rPr>
        <w:t>Winslade</w:t>
      </w:r>
      <w:proofErr w:type="spellEnd"/>
      <w:r w:rsidRPr="001B7C91">
        <w:rPr>
          <w:rFonts w:ascii="Arial" w:hAnsi="Arial" w:cs="Arial"/>
          <w:sz w:val="22"/>
          <w:szCs w:val="22"/>
        </w:rPr>
        <w:t xml:space="preserve"> and Monk See </w:t>
      </w:r>
      <w:r w:rsidRPr="001B7C91">
        <w:rPr>
          <w:rFonts w:ascii="Arial" w:hAnsi="Arial" w:cs="Arial"/>
          <w:sz w:val="22"/>
          <w:szCs w:val="22"/>
          <w:vertAlign w:val="superscript"/>
        </w:rPr>
        <w:t>1</w:t>
      </w:r>
      <w:r>
        <w:rPr>
          <w:rFonts w:ascii="Arial" w:hAnsi="Arial" w:cs="Arial"/>
          <w:sz w:val="22"/>
          <w:szCs w:val="22"/>
          <w:vertAlign w:val="superscript"/>
        </w:rPr>
        <w:t>1</w:t>
      </w:r>
    </w:p>
  </w:footnote>
  <w:footnote w:id="17">
    <w:p w14:paraId="41A77D87" w14:textId="77777777" w:rsidR="00100A0F" w:rsidRPr="00CF4836" w:rsidRDefault="00100A0F" w:rsidP="00100A0F">
      <w:pPr>
        <w:rPr>
          <w:rFonts w:ascii="Arial" w:hAnsi="Arial" w:cs="Arial"/>
          <w:b/>
          <w:bCs/>
        </w:rPr>
      </w:pPr>
      <w:r w:rsidRPr="001B7C91">
        <w:rPr>
          <w:rStyle w:val="FootnoteReference"/>
          <w:rFonts w:ascii="Arial" w:hAnsi="Arial" w:cs="Arial"/>
        </w:rPr>
        <w:footnoteRef/>
      </w:r>
      <w:r w:rsidRPr="001B7C91">
        <w:rPr>
          <w:rFonts w:ascii="Arial" w:hAnsi="Arial" w:cs="Arial"/>
        </w:rPr>
        <w:t xml:space="preserve"> </w:t>
      </w:r>
      <w:r w:rsidRPr="00CF4836">
        <w:rPr>
          <w:rFonts w:ascii="Arial" w:hAnsi="Arial" w:cs="Arial"/>
        </w:rPr>
        <w:t>C Adam Foster Once upon a Mediation: The role of Narrative in ADR. Colorado Lawyer April 2019</w:t>
      </w:r>
    </w:p>
    <w:p w14:paraId="51876FDF" w14:textId="77777777" w:rsidR="00100A0F" w:rsidRDefault="00100A0F" w:rsidP="00100A0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87CC9"/>
    <w:multiLevelType w:val="hybridMultilevel"/>
    <w:tmpl w:val="095C4DAE"/>
    <w:lvl w:ilvl="0" w:tplc="8A3CAC76">
      <w:start w:val="1"/>
      <w:numFmt w:val="decimal"/>
      <w:lvlText w:val="%1."/>
      <w:lvlJc w:val="left"/>
      <w:pPr>
        <w:ind w:left="644" w:hanging="360"/>
      </w:pPr>
      <w:rPr>
        <w:rFonts w:hint="default"/>
        <w:color w:val="auto"/>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A0F"/>
    <w:rsid w:val="00100A0F"/>
    <w:rsid w:val="0052700E"/>
    <w:rsid w:val="0078075D"/>
    <w:rsid w:val="009C50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58A3D"/>
  <w15:chartTrackingRefBased/>
  <w15:docId w15:val="{010E6716-31A3-43C0-9CDF-FD796FEA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A0F"/>
    <w:rPr>
      <w:rFonts w:ascii="Calibri" w:eastAsia="Calibri" w:hAnsi="Calibri" w:cs="Times New Roman"/>
    </w:rPr>
  </w:style>
  <w:style w:type="paragraph" w:styleId="Heading1">
    <w:name w:val="heading 1"/>
    <w:basedOn w:val="Normal"/>
    <w:next w:val="Normal"/>
    <w:link w:val="Heading1Char"/>
    <w:uiPriority w:val="9"/>
    <w:qFormat/>
    <w:rsid w:val="00100A0F"/>
    <w:pPr>
      <w:keepNext/>
      <w:spacing w:before="240" w:after="60" w:line="480" w:lineRule="auto"/>
      <w:jc w:val="both"/>
      <w:outlineLvl w:val="0"/>
    </w:pPr>
    <w:rPr>
      <w:rFonts w:ascii="Calibri Light" w:eastAsia="Times New Roman" w:hAnsi="Calibri Light"/>
      <w:b/>
      <w:bCs/>
      <w:kern w:val="32"/>
      <w:sz w:val="32"/>
      <w:szCs w:val="32"/>
      <w:lang w:val="en-US"/>
    </w:rPr>
  </w:style>
  <w:style w:type="paragraph" w:styleId="Heading2">
    <w:name w:val="heading 2"/>
    <w:basedOn w:val="Normal"/>
    <w:next w:val="Normal"/>
    <w:link w:val="Heading2Char"/>
    <w:uiPriority w:val="9"/>
    <w:unhideWhenUsed/>
    <w:qFormat/>
    <w:rsid w:val="00100A0F"/>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A0F"/>
    <w:rPr>
      <w:rFonts w:ascii="Calibri Light" w:eastAsia="Times New Roman" w:hAnsi="Calibri Light" w:cs="Times New Roman"/>
      <w:b/>
      <w:bCs/>
      <w:kern w:val="32"/>
      <w:sz w:val="32"/>
      <w:szCs w:val="32"/>
      <w:lang w:val="en-US"/>
    </w:rPr>
  </w:style>
  <w:style w:type="character" w:customStyle="1" w:styleId="Heading2Char">
    <w:name w:val="Heading 2 Char"/>
    <w:basedOn w:val="DefaultParagraphFont"/>
    <w:link w:val="Heading2"/>
    <w:uiPriority w:val="9"/>
    <w:rsid w:val="00100A0F"/>
    <w:rPr>
      <w:rFonts w:ascii="Calibri Light" w:eastAsia="Times New Roman" w:hAnsi="Calibri Light" w:cs="Times New Roman"/>
      <w:color w:val="2F5496"/>
      <w:sz w:val="26"/>
      <w:szCs w:val="26"/>
    </w:rPr>
  </w:style>
  <w:style w:type="paragraph" w:styleId="ListParagraph">
    <w:name w:val="List Paragraph"/>
    <w:basedOn w:val="Normal"/>
    <w:uiPriority w:val="34"/>
    <w:qFormat/>
    <w:rsid w:val="00100A0F"/>
    <w:pPr>
      <w:ind w:left="720"/>
      <w:contextualSpacing/>
    </w:pPr>
  </w:style>
  <w:style w:type="character" w:customStyle="1" w:styleId="fontstyle01">
    <w:name w:val="fontstyle01"/>
    <w:rsid w:val="00100A0F"/>
    <w:rPr>
      <w:rFonts w:ascii="TimesNewRomanPSMT" w:hAnsi="TimesNewRomanPSMT" w:hint="default"/>
      <w:b w:val="0"/>
      <w:bCs w:val="0"/>
      <w:i w:val="0"/>
      <w:iCs w:val="0"/>
      <w:color w:val="000000"/>
      <w:sz w:val="20"/>
      <w:szCs w:val="20"/>
    </w:rPr>
  </w:style>
  <w:style w:type="paragraph" w:styleId="FootnoteText">
    <w:name w:val="footnote text"/>
    <w:basedOn w:val="Normal"/>
    <w:link w:val="FootnoteTextChar"/>
    <w:uiPriority w:val="99"/>
    <w:unhideWhenUsed/>
    <w:rsid w:val="00100A0F"/>
    <w:pPr>
      <w:spacing w:after="0" w:line="240" w:lineRule="auto"/>
    </w:pPr>
    <w:rPr>
      <w:sz w:val="20"/>
      <w:szCs w:val="20"/>
    </w:rPr>
  </w:style>
  <w:style w:type="character" w:customStyle="1" w:styleId="FootnoteTextChar">
    <w:name w:val="Footnote Text Char"/>
    <w:basedOn w:val="DefaultParagraphFont"/>
    <w:link w:val="FootnoteText"/>
    <w:uiPriority w:val="99"/>
    <w:rsid w:val="00100A0F"/>
    <w:rPr>
      <w:rFonts w:ascii="Calibri" w:eastAsia="Calibri" w:hAnsi="Calibri" w:cs="Times New Roman"/>
      <w:sz w:val="20"/>
      <w:szCs w:val="20"/>
    </w:rPr>
  </w:style>
  <w:style w:type="character" w:styleId="FootnoteReference">
    <w:name w:val="footnote reference"/>
    <w:uiPriority w:val="99"/>
    <w:semiHidden/>
    <w:unhideWhenUsed/>
    <w:rsid w:val="00100A0F"/>
    <w:rPr>
      <w:vertAlign w:val="superscript"/>
    </w:rPr>
  </w:style>
  <w:style w:type="character" w:styleId="Emphasis">
    <w:name w:val="Emphasis"/>
    <w:uiPriority w:val="20"/>
    <w:qFormat/>
    <w:rsid w:val="00100A0F"/>
    <w:rPr>
      <w:i/>
      <w:iCs/>
    </w:rPr>
  </w:style>
  <w:style w:type="character" w:customStyle="1" w:styleId="fqscharitalic">
    <w:name w:val="fqscharitalic"/>
    <w:basedOn w:val="DefaultParagraphFont"/>
    <w:rsid w:val="00100A0F"/>
  </w:style>
  <w:style w:type="character" w:styleId="Strong">
    <w:name w:val="Strong"/>
    <w:uiPriority w:val="22"/>
    <w:qFormat/>
    <w:rsid w:val="00100A0F"/>
    <w:rPr>
      <w:b/>
      <w:bCs/>
    </w:rPr>
  </w:style>
  <w:style w:type="character" w:customStyle="1" w:styleId="hgkelc">
    <w:name w:val="hgkelc"/>
    <w:basedOn w:val="DefaultParagraphFont"/>
    <w:rsid w:val="00100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5840/symposium20004219" TargetMode="External"/><Relationship Id="rId1" Type="http://schemas.openxmlformats.org/officeDocument/2006/relationships/hyperlink" Target="https://www.pdcnet.org/collection-anonymous/browse?fp=sympos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Mitchell</dc:creator>
  <cp:keywords/>
  <dc:description/>
  <cp:lastModifiedBy>David Mitchell</cp:lastModifiedBy>
  <cp:revision>2</cp:revision>
  <dcterms:created xsi:type="dcterms:W3CDTF">2021-05-12T06:27:00Z</dcterms:created>
  <dcterms:modified xsi:type="dcterms:W3CDTF">2021-05-12T07:20:00Z</dcterms:modified>
</cp:coreProperties>
</file>