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132D" w14:textId="77777777" w:rsidR="00BA643F" w:rsidRPr="00575B70" w:rsidRDefault="00BA643F" w:rsidP="00BA643F">
      <w:pPr>
        <w:rPr>
          <w:rFonts w:ascii="Arial" w:hAnsi="Arial" w:cs="Arial"/>
          <w:b/>
          <w:bCs/>
          <w:sz w:val="36"/>
          <w:szCs w:val="36"/>
        </w:rPr>
      </w:pPr>
      <w:r w:rsidRPr="00575B70">
        <w:rPr>
          <w:rFonts w:ascii="Arial" w:hAnsi="Arial" w:cs="Arial"/>
          <w:b/>
          <w:bCs/>
          <w:sz w:val="36"/>
          <w:szCs w:val="36"/>
        </w:rPr>
        <w:t>The mediator as conductor: Repertoire</w:t>
      </w:r>
    </w:p>
    <w:p w14:paraId="619B90FB" w14:textId="77777777" w:rsidR="00BA643F" w:rsidRPr="00BE1B42" w:rsidRDefault="00BA643F" w:rsidP="00BA643F">
      <w:pPr>
        <w:spacing w:line="360" w:lineRule="auto"/>
        <w:rPr>
          <w:rFonts w:ascii="Arial" w:hAnsi="Arial" w:cs="Arial"/>
          <w:sz w:val="28"/>
          <w:szCs w:val="28"/>
        </w:rPr>
      </w:pPr>
      <w:r w:rsidRPr="00BE1B42">
        <w:rPr>
          <w:rFonts w:ascii="Arial" w:hAnsi="Arial" w:cs="Arial"/>
          <w:sz w:val="28"/>
          <w:szCs w:val="28"/>
        </w:rPr>
        <w:t xml:space="preserve">David Mitchell </w:t>
      </w:r>
    </w:p>
    <w:p w14:paraId="2815D76F" w14:textId="7F9BF81C" w:rsidR="00BA643F" w:rsidRPr="00E21409" w:rsidRDefault="00BA643F" w:rsidP="00BA643F">
      <w:pPr>
        <w:spacing w:line="360" w:lineRule="auto"/>
        <w:rPr>
          <w:rFonts w:ascii="Arial" w:hAnsi="Arial" w:cs="Arial"/>
          <w:b/>
          <w:bCs/>
          <w:sz w:val="28"/>
          <w:szCs w:val="28"/>
        </w:rPr>
      </w:pPr>
      <w:r>
        <w:rPr>
          <w:rFonts w:ascii="Arial" w:hAnsi="Arial" w:cs="Arial"/>
          <w:b/>
          <w:bCs/>
          <w:sz w:val="28"/>
          <w:szCs w:val="28"/>
        </w:rPr>
        <w:t>Emotional intelligence</w:t>
      </w:r>
      <w:r>
        <w:rPr>
          <w:rFonts w:ascii="Arial" w:hAnsi="Arial" w:cs="Arial"/>
          <w:b/>
          <w:bCs/>
          <w:sz w:val="28"/>
          <w:szCs w:val="28"/>
        </w:rPr>
        <w:br/>
      </w:r>
      <w:r w:rsidRPr="00561A50">
        <w:rPr>
          <w:rFonts w:ascii="Arial" w:hAnsi="Arial" w:cs="Arial"/>
          <w:i/>
          <w:iCs/>
        </w:rPr>
        <w:t xml:space="preserve">The </w:t>
      </w:r>
      <w:r>
        <w:rPr>
          <w:rFonts w:ascii="Arial" w:hAnsi="Arial" w:cs="Arial"/>
          <w:i/>
          <w:iCs/>
        </w:rPr>
        <w:t>fi</w:t>
      </w:r>
      <w:r>
        <w:rPr>
          <w:rFonts w:ascii="Arial" w:hAnsi="Arial" w:cs="Arial"/>
          <w:i/>
          <w:iCs/>
        </w:rPr>
        <w:t>f</w:t>
      </w:r>
      <w:r>
        <w:rPr>
          <w:rFonts w:ascii="Arial" w:hAnsi="Arial" w:cs="Arial"/>
          <w:i/>
          <w:iCs/>
        </w:rPr>
        <w:t>th</w:t>
      </w:r>
      <w:r w:rsidRPr="00561A50">
        <w:rPr>
          <w:rFonts w:ascii="Arial" w:hAnsi="Arial" w:cs="Arial"/>
          <w:i/>
          <w:iCs/>
        </w:rPr>
        <w:t xml:space="preserve"> article in </w:t>
      </w:r>
      <w:r>
        <w:rPr>
          <w:rFonts w:ascii="Arial" w:hAnsi="Arial" w:cs="Arial"/>
          <w:i/>
          <w:iCs/>
        </w:rPr>
        <w:t>the ‘</w:t>
      </w:r>
      <w:r w:rsidRPr="00561A50">
        <w:rPr>
          <w:rFonts w:ascii="Arial" w:hAnsi="Arial" w:cs="Arial"/>
          <w:i/>
          <w:iCs/>
        </w:rPr>
        <w:t>Mediator as a conductor</w:t>
      </w:r>
      <w:r>
        <w:rPr>
          <w:rFonts w:ascii="Arial" w:hAnsi="Arial" w:cs="Arial"/>
          <w:i/>
          <w:iCs/>
        </w:rPr>
        <w:t>’</w:t>
      </w:r>
      <w:r w:rsidRPr="00561A50">
        <w:rPr>
          <w:rFonts w:ascii="Arial" w:hAnsi="Arial" w:cs="Arial"/>
          <w:i/>
          <w:iCs/>
        </w:rPr>
        <w:t xml:space="preserve"> series</w:t>
      </w:r>
    </w:p>
    <w:p w14:paraId="68F68687" w14:textId="77777777" w:rsidR="00BA643F" w:rsidRPr="00BE1B42" w:rsidRDefault="00BA643F" w:rsidP="00BA643F">
      <w:pPr>
        <w:pStyle w:val="Title"/>
        <w:spacing w:line="240" w:lineRule="auto"/>
        <w:jc w:val="left"/>
        <w:rPr>
          <w:rFonts w:ascii="Arial" w:hAnsi="Arial" w:cs="Arial"/>
        </w:rPr>
      </w:pPr>
      <w:r>
        <w:rPr>
          <w:rFonts w:ascii="Arial" w:hAnsi="Arial" w:cs="Arial"/>
          <w:b/>
          <w:bCs/>
          <w:sz w:val="28"/>
          <w:szCs w:val="28"/>
        </w:rPr>
        <w:br/>
      </w:r>
      <w:r w:rsidRPr="008206DD">
        <w:rPr>
          <w:rFonts w:ascii="Arial" w:hAnsi="Arial" w:cs="Arial"/>
          <w:color w:val="FF0000"/>
        </w:rPr>
        <w:t>Musical connection</w:t>
      </w:r>
      <w:r w:rsidRPr="008206DD">
        <w:rPr>
          <w:rFonts w:ascii="Arial" w:hAnsi="Arial" w:cs="Arial"/>
        </w:rPr>
        <w:t xml:space="preserve">: Emotional Intelligence (EQ) in a figure such as a leader, a </w:t>
      </w:r>
      <w:proofErr w:type="gramStart"/>
      <w:r w:rsidRPr="008206DD">
        <w:rPr>
          <w:rFonts w:ascii="Arial" w:hAnsi="Arial" w:cs="Arial"/>
        </w:rPr>
        <w:t>conductor</w:t>
      </w:r>
      <w:proofErr w:type="gramEnd"/>
      <w:r w:rsidRPr="008206DD">
        <w:rPr>
          <w:rFonts w:ascii="Arial" w:hAnsi="Arial" w:cs="Arial"/>
        </w:rPr>
        <w:t xml:space="preserve"> or a mediator both leads and shares, and inspires an interaction with others. At a certain point there is a consensus (entrainment</w:t>
      </w:r>
      <w:proofErr w:type="gramStart"/>
      <w:r w:rsidRPr="008206DD">
        <w:rPr>
          <w:rFonts w:ascii="Arial" w:hAnsi="Arial" w:cs="Arial"/>
        </w:rPr>
        <w:t>)</w:t>
      </w:r>
      <w:proofErr w:type="gramEnd"/>
      <w:r w:rsidRPr="008206DD">
        <w:rPr>
          <w:rFonts w:ascii="Arial" w:hAnsi="Arial" w:cs="Arial"/>
        </w:rPr>
        <w:t xml:space="preserve"> and a positive mood/flow occurs. This is often called the Aha! moment in mediation. I am grateful to Tasmanian mediator, Gail Cork who suggested this symphony as a </w:t>
      </w:r>
      <w:r w:rsidRPr="008206DD">
        <w:rPr>
          <w:rFonts w:ascii="Arial" w:eastAsia="Times New Roman" w:hAnsi="Arial" w:cs="Arial"/>
        </w:rPr>
        <w:t xml:space="preserve">‘stunning example of emotional intelligence in the form of restraint and perfect timing can be found in Symphony No 3 in C Minor by Camille Saint-Saëns. Although </w:t>
      </w:r>
      <w:proofErr w:type="gramStart"/>
      <w:r w:rsidRPr="008206DD">
        <w:rPr>
          <w:rFonts w:ascii="Arial" w:eastAsia="Times New Roman" w:hAnsi="Arial" w:cs="Arial"/>
        </w:rPr>
        <w:t>it's</w:t>
      </w:r>
      <w:proofErr w:type="gramEnd"/>
      <w:r w:rsidRPr="008206DD">
        <w:rPr>
          <w:rFonts w:ascii="Arial" w:eastAsia="Times New Roman" w:hAnsi="Arial" w:cs="Arial"/>
        </w:rPr>
        <w:t xml:space="preserve"> known as the Organ Symphony, the organ is scarcely heard until 28 minutes into the 36 minute work. When it finally arrives, it does so with a crashing sustained C Major chord which heralds a dramatic shift and brings the entire orchestra in behind it for the final movement”.</w:t>
      </w:r>
      <w:r w:rsidRPr="008206DD">
        <w:rPr>
          <w:rFonts w:ascii="Arial" w:hAnsi="Arial" w:cs="Arial"/>
        </w:rPr>
        <w:t xml:space="preserve"> Watch this happen on YouTube.</w:t>
      </w:r>
      <w:r w:rsidRPr="008206DD">
        <w:rPr>
          <w:rFonts w:ascii="Arial" w:hAnsi="Arial" w:cs="Arial"/>
          <w:sz w:val="22"/>
          <w:szCs w:val="22"/>
        </w:rPr>
        <w:t xml:space="preserve"> </w:t>
      </w:r>
      <w:r w:rsidRPr="008206DD">
        <w:rPr>
          <w:rStyle w:val="FootnoteReference"/>
          <w:rFonts w:ascii="Arial" w:hAnsi="Arial" w:cs="Arial"/>
          <w:sz w:val="22"/>
          <w:szCs w:val="22"/>
        </w:rPr>
        <w:footnoteReference w:id="1"/>
      </w:r>
    </w:p>
    <w:p w14:paraId="5493D4A4" w14:textId="77777777" w:rsidR="00BA643F" w:rsidRPr="009F45C8" w:rsidRDefault="00BA643F" w:rsidP="00BA643F">
      <w:pPr>
        <w:spacing w:line="276" w:lineRule="auto"/>
        <w:rPr>
          <w:rStyle w:val="FootnoteReference"/>
          <w:rFonts w:ascii="Arial" w:hAnsi="Arial" w:cs="Arial"/>
        </w:rPr>
      </w:pPr>
    </w:p>
    <w:p w14:paraId="46516B20" w14:textId="77777777" w:rsidR="00BA643F" w:rsidRPr="00DF3D8E" w:rsidRDefault="00BA643F" w:rsidP="00BA643F">
      <w:pPr>
        <w:spacing w:line="276" w:lineRule="auto"/>
        <w:rPr>
          <w:rFonts w:ascii="Arial" w:eastAsia="Arial" w:hAnsi="Arial" w:cs="Arial"/>
          <w:b/>
          <w:bCs/>
        </w:rPr>
      </w:pPr>
      <w:r w:rsidRPr="00DF3D8E">
        <w:rPr>
          <w:rFonts w:ascii="Arial" w:eastAsia="Arial" w:hAnsi="Arial" w:cs="Arial"/>
          <w:b/>
          <w:bCs/>
        </w:rPr>
        <w:t>Emotional Intelligence</w:t>
      </w:r>
    </w:p>
    <w:p w14:paraId="3C877268" w14:textId="77777777" w:rsidR="00BA643F" w:rsidRPr="009F45C8" w:rsidRDefault="00BA643F" w:rsidP="00BA643F">
      <w:pPr>
        <w:spacing w:line="276" w:lineRule="auto"/>
        <w:rPr>
          <w:rFonts w:ascii="Arial" w:eastAsia="Arial" w:hAnsi="Arial" w:cs="Arial"/>
          <w:color w:val="2E2E2E"/>
          <w:lang w:val="en-NZ"/>
        </w:rPr>
      </w:pPr>
      <w:r w:rsidRPr="009F45C8">
        <w:rPr>
          <w:rFonts w:ascii="Arial" w:eastAsia="Arial" w:hAnsi="Arial" w:cs="Arial"/>
          <w:color w:val="2E2E2E"/>
          <w:lang w:val="en-NZ"/>
        </w:rPr>
        <w:t xml:space="preserve">The effective negotiator or mediator must </w:t>
      </w:r>
      <w:proofErr w:type="gramStart"/>
      <w:r w:rsidRPr="009F45C8">
        <w:rPr>
          <w:rFonts w:ascii="Arial" w:eastAsia="Arial" w:hAnsi="Arial" w:cs="Arial"/>
          <w:color w:val="2E2E2E"/>
          <w:lang w:val="en-NZ"/>
        </w:rPr>
        <w:t>take into account</w:t>
      </w:r>
      <w:proofErr w:type="gramEnd"/>
      <w:r w:rsidRPr="009F45C8">
        <w:rPr>
          <w:rFonts w:ascii="Arial" w:eastAsia="Arial" w:hAnsi="Arial" w:cs="Arial"/>
          <w:color w:val="2E2E2E"/>
          <w:lang w:val="en-NZ"/>
        </w:rPr>
        <w:t xml:space="preserve"> not only the economic, political and physical aspects of the process, but also the emotional tenor of  themselves as well as that of all of the parties.</w:t>
      </w:r>
      <w:r w:rsidRPr="009F45C8">
        <w:rPr>
          <w:rStyle w:val="FootnoteReference"/>
          <w:rFonts w:ascii="Arial" w:eastAsia="Arial" w:hAnsi="Arial" w:cs="Arial"/>
          <w:color w:val="2E2E2E"/>
        </w:rPr>
        <w:footnoteReference w:id="2"/>
      </w:r>
    </w:p>
    <w:p w14:paraId="333CDA12" w14:textId="77777777" w:rsidR="00BA643F" w:rsidRPr="009F45C8" w:rsidRDefault="00BA643F" w:rsidP="00BA643F">
      <w:pPr>
        <w:spacing w:line="276" w:lineRule="auto"/>
        <w:rPr>
          <w:rFonts w:ascii="Arial" w:eastAsia="Segoe UI" w:hAnsi="Arial" w:cs="Arial"/>
          <w:color w:val="2E2E2E"/>
          <w:lang w:val="en-NZ"/>
        </w:rPr>
      </w:pPr>
      <w:r>
        <w:rPr>
          <w:rFonts w:ascii="Arial" w:eastAsia="Arial" w:hAnsi="Arial" w:cs="Arial"/>
          <w:color w:val="2E2E2E"/>
          <w:lang w:val="en-NZ"/>
        </w:rPr>
        <w:br/>
      </w:r>
      <w:r w:rsidRPr="00DF3D8E">
        <w:rPr>
          <w:rFonts w:ascii="Arial" w:eastAsia="Arial" w:hAnsi="Arial" w:cs="Arial"/>
          <w:color w:val="2E2E2E"/>
          <w:lang w:val="en-NZ"/>
        </w:rPr>
        <w:t xml:space="preserve">The 1970s and 1980s heralded a </w:t>
      </w:r>
      <w:r>
        <w:rPr>
          <w:rFonts w:ascii="Arial" w:eastAsia="Arial" w:hAnsi="Arial" w:cs="Arial"/>
          <w:color w:val="2E2E2E"/>
          <w:lang w:val="en-NZ"/>
        </w:rPr>
        <w:t>‘</w:t>
      </w:r>
      <w:r w:rsidRPr="00DF3D8E">
        <w:rPr>
          <w:rFonts w:ascii="Arial" w:eastAsia="Arial" w:hAnsi="Arial" w:cs="Arial"/>
          <w:color w:val="2E2E2E"/>
          <w:lang w:val="en-NZ"/>
        </w:rPr>
        <w:t>New Age</w:t>
      </w:r>
      <w:r>
        <w:rPr>
          <w:rFonts w:ascii="Arial" w:eastAsia="Arial" w:hAnsi="Arial" w:cs="Arial"/>
          <w:color w:val="2E2E2E"/>
          <w:lang w:val="en-NZ"/>
        </w:rPr>
        <w:t>’</w:t>
      </w:r>
      <w:r w:rsidRPr="00DF3D8E">
        <w:rPr>
          <w:rFonts w:ascii="Arial" w:eastAsia="Arial" w:hAnsi="Arial" w:cs="Arial"/>
          <w:color w:val="2E2E2E"/>
          <w:lang w:val="en-NZ"/>
        </w:rPr>
        <w:t xml:space="preserve"> that rebelled at the post World War </w:t>
      </w:r>
      <w:r>
        <w:rPr>
          <w:rFonts w:ascii="Arial" w:eastAsia="Arial" w:hAnsi="Arial" w:cs="Arial"/>
          <w:color w:val="2E2E2E"/>
          <w:lang w:val="en-NZ"/>
        </w:rPr>
        <w:t>II</w:t>
      </w:r>
      <w:r w:rsidRPr="00DF3D8E">
        <w:rPr>
          <w:rFonts w:ascii="Arial" w:eastAsia="Arial" w:hAnsi="Arial" w:cs="Arial"/>
          <w:color w:val="2E2E2E"/>
          <w:lang w:val="en-NZ"/>
        </w:rPr>
        <w:t xml:space="preserve"> rationality and hard work ethic in favour of spirituality, </w:t>
      </w:r>
      <w:proofErr w:type="gramStart"/>
      <w:r w:rsidRPr="00DF3D8E">
        <w:rPr>
          <w:rFonts w:ascii="Arial" w:eastAsia="Arial" w:hAnsi="Arial" w:cs="Arial"/>
          <w:color w:val="2E2E2E"/>
          <w:lang w:val="en-NZ"/>
        </w:rPr>
        <w:t>autonomy</w:t>
      </w:r>
      <w:proofErr w:type="gramEnd"/>
      <w:r w:rsidRPr="00DF3D8E">
        <w:rPr>
          <w:rFonts w:ascii="Arial" w:eastAsia="Arial" w:hAnsi="Arial" w:cs="Arial"/>
          <w:color w:val="2E2E2E"/>
          <w:lang w:val="en-NZ"/>
        </w:rPr>
        <w:t xml:space="preserve"> and psychology.</w:t>
      </w:r>
      <w:r>
        <w:rPr>
          <w:rFonts w:ascii="Arial" w:eastAsia="Arial" w:hAnsi="Arial" w:cs="Arial"/>
          <w:color w:val="2E2E2E"/>
          <w:lang w:val="en-NZ"/>
        </w:rPr>
        <w:t xml:space="preserve"> </w:t>
      </w:r>
      <w:r w:rsidRPr="00DF3D8E">
        <w:rPr>
          <w:rFonts w:ascii="Arial" w:eastAsia="Arial" w:hAnsi="Arial" w:cs="Arial"/>
          <w:color w:val="2E2E2E"/>
          <w:lang w:val="en-NZ"/>
        </w:rPr>
        <w:t>This g</w:t>
      </w:r>
      <w:r w:rsidRPr="00DF3D8E">
        <w:rPr>
          <w:rFonts w:ascii="Arial" w:eastAsia="Segoe UI" w:hAnsi="Arial" w:cs="Arial"/>
          <w:color w:val="2E2E2E"/>
          <w:lang w:val="en-NZ"/>
        </w:rPr>
        <w:t>enerated a plethora of books on self-help, get rich quick</w:t>
      </w:r>
      <w:r>
        <w:rPr>
          <w:rFonts w:ascii="Arial" w:eastAsia="Segoe UI" w:hAnsi="Arial" w:cs="Arial"/>
          <w:color w:val="2E2E2E"/>
          <w:lang w:val="en-NZ"/>
        </w:rPr>
        <w:t xml:space="preserve"> schemes</w:t>
      </w:r>
      <w:r w:rsidRPr="00DF3D8E">
        <w:rPr>
          <w:rFonts w:ascii="Arial" w:eastAsia="Segoe UI" w:hAnsi="Arial" w:cs="Arial"/>
          <w:color w:val="2E2E2E"/>
          <w:lang w:val="en-NZ"/>
        </w:rPr>
        <w:t xml:space="preserve">, and business success theories and ideas. A notable success was Daniel Goleman’s concepts contained in his 1985 book </w:t>
      </w:r>
      <w:r w:rsidRPr="009F45C8">
        <w:rPr>
          <w:rFonts w:ascii="Arial" w:eastAsia="Segoe UI" w:hAnsi="Arial" w:cs="Arial"/>
          <w:i/>
          <w:iCs/>
          <w:color w:val="2E2E2E"/>
          <w:lang w:val="en-NZ"/>
        </w:rPr>
        <w:t>Emotional Intelligence</w:t>
      </w:r>
      <w:r w:rsidRPr="00DF3D8E">
        <w:rPr>
          <w:rFonts w:ascii="Arial" w:eastAsia="Segoe UI" w:hAnsi="Arial" w:cs="Arial"/>
          <w:color w:val="2E2E2E"/>
          <w:lang w:val="en-NZ"/>
        </w:rPr>
        <w:t>. Goleman, an astute observer with an inquiring mind, promoted the idea that humans were controlled by their emotions, often swamping rational thinking and behaviour.</w:t>
      </w:r>
      <w:r>
        <w:rPr>
          <w:rFonts w:ascii="Arial" w:eastAsia="Segoe UI" w:hAnsi="Arial" w:cs="Arial"/>
          <w:color w:val="2E2E2E"/>
          <w:lang w:val="en-NZ"/>
        </w:rPr>
        <w:t xml:space="preserve"> </w:t>
      </w:r>
      <w:r w:rsidRPr="009F45C8">
        <w:rPr>
          <w:rFonts w:ascii="Arial" w:eastAsia="Segoe UI" w:hAnsi="Arial" w:cs="Arial"/>
          <w:color w:val="2E2E2E"/>
          <w:lang w:val="en-NZ"/>
        </w:rPr>
        <w:t xml:space="preserve">Those people who could control their emotions possessed </w:t>
      </w:r>
      <w:r>
        <w:rPr>
          <w:rFonts w:ascii="Arial" w:eastAsia="Segoe UI" w:hAnsi="Arial" w:cs="Arial"/>
          <w:color w:val="2E2E2E"/>
          <w:lang w:val="en-NZ"/>
        </w:rPr>
        <w:t>‘</w:t>
      </w:r>
      <w:r w:rsidRPr="009F45C8">
        <w:rPr>
          <w:rFonts w:ascii="Arial" w:eastAsia="Segoe UI" w:hAnsi="Arial" w:cs="Arial"/>
          <w:color w:val="2E2E2E"/>
          <w:lang w:val="en-NZ"/>
        </w:rPr>
        <w:t>emotional intelligence</w:t>
      </w:r>
      <w:r>
        <w:rPr>
          <w:rFonts w:ascii="Arial" w:eastAsia="Segoe UI" w:hAnsi="Arial" w:cs="Arial"/>
          <w:color w:val="2E2E2E"/>
          <w:lang w:val="en-NZ"/>
        </w:rPr>
        <w:t>’</w:t>
      </w:r>
      <w:r w:rsidRPr="009F45C8">
        <w:rPr>
          <w:rFonts w:ascii="Arial" w:eastAsia="Segoe UI" w:hAnsi="Arial" w:cs="Arial"/>
          <w:color w:val="2E2E2E"/>
          <w:lang w:val="en-NZ"/>
        </w:rPr>
        <w:t>(EQ) and were more successful in life and in business.</w:t>
      </w:r>
      <w:r>
        <w:rPr>
          <w:rFonts w:ascii="Arial" w:eastAsia="Segoe UI" w:hAnsi="Arial" w:cs="Arial"/>
          <w:color w:val="2E2E2E"/>
          <w:lang w:val="en-NZ"/>
        </w:rPr>
        <w:t xml:space="preserve"> </w:t>
      </w:r>
      <w:r w:rsidRPr="009F45C8">
        <w:rPr>
          <w:rFonts w:ascii="Arial" w:eastAsia="Segoe UI" w:hAnsi="Arial" w:cs="Arial"/>
          <w:color w:val="2E2E2E"/>
          <w:lang w:val="en-NZ"/>
        </w:rPr>
        <w:t>Moreover, by following his model, EQ could be enhanced, and those who displayed lower EQ, could learn (and be taught) how to become more emotionally intelligent. Successful business leaders and entrepreneurs were considered to have high EQ and courses in EQ became, and often, still are, mandatory for those seeking advancement or promotion.</w:t>
      </w:r>
    </w:p>
    <w:p w14:paraId="4086B9A8" w14:textId="77777777" w:rsidR="00BA643F" w:rsidRPr="009F45C8" w:rsidRDefault="00BA643F" w:rsidP="00BA643F">
      <w:pPr>
        <w:spacing w:line="276" w:lineRule="auto"/>
        <w:rPr>
          <w:rFonts w:ascii="Arial" w:eastAsia="Segoe UI" w:hAnsi="Arial" w:cs="Arial"/>
          <w:color w:val="2E2E2E"/>
          <w:lang w:val="en-NZ"/>
        </w:rPr>
      </w:pPr>
      <w:r w:rsidRPr="009F45C8">
        <w:rPr>
          <w:rFonts w:ascii="Arial" w:eastAsia="Segoe UI" w:hAnsi="Arial" w:cs="Arial"/>
          <w:color w:val="2E2E2E"/>
          <w:lang w:val="en-NZ"/>
        </w:rPr>
        <w:t xml:space="preserve">Mediation, emerging from a judicial ethos with its rigid adherence to reason and </w:t>
      </w:r>
      <w:r w:rsidRPr="00C303C1">
        <w:rPr>
          <w:rFonts w:ascii="Arial" w:eastAsia="Segoe UI" w:hAnsi="Arial" w:cs="Arial"/>
          <w:color w:val="2E2E2E"/>
          <w:lang w:val="en-NZ"/>
        </w:rPr>
        <w:t>logic, was</w:t>
      </w:r>
      <w:r w:rsidRPr="009F45C8">
        <w:rPr>
          <w:rFonts w:ascii="Arial" w:eastAsia="Segoe UI" w:hAnsi="Arial" w:cs="Arial"/>
          <w:color w:val="2E2E2E"/>
          <w:lang w:val="en-NZ"/>
        </w:rPr>
        <w:t xml:space="preserve"> slow to adopt EQ concepts. Fisher and </w:t>
      </w:r>
      <w:proofErr w:type="spellStart"/>
      <w:r w:rsidRPr="009F45C8">
        <w:rPr>
          <w:rFonts w:ascii="Arial" w:eastAsia="Segoe UI" w:hAnsi="Arial" w:cs="Arial"/>
          <w:color w:val="2E2E2E"/>
          <w:lang w:val="en-NZ"/>
        </w:rPr>
        <w:t>Uly’s</w:t>
      </w:r>
      <w:proofErr w:type="spellEnd"/>
      <w:r w:rsidRPr="009F45C8">
        <w:rPr>
          <w:rFonts w:ascii="Arial" w:eastAsia="Segoe UI" w:hAnsi="Arial" w:cs="Arial"/>
          <w:color w:val="2E2E2E"/>
          <w:lang w:val="en-NZ"/>
        </w:rPr>
        <w:t xml:space="preserve"> 1983 seminal book on mediation advised the </w:t>
      </w:r>
      <w:r w:rsidRPr="009F45C8">
        <w:rPr>
          <w:rFonts w:ascii="Arial" w:eastAsia="Segoe UI" w:hAnsi="Arial" w:cs="Arial"/>
          <w:color w:val="2E2E2E"/>
          <w:lang w:val="en-NZ"/>
        </w:rPr>
        <w:lastRenderedPageBreak/>
        <w:t xml:space="preserve">mediator to </w:t>
      </w:r>
      <w:r>
        <w:rPr>
          <w:rFonts w:ascii="Arial" w:eastAsia="Segoe UI" w:hAnsi="Arial" w:cs="Arial"/>
          <w:color w:val="2E2E2E"/>
          <w:lang w:val="en-NZ"/>
        </w:rPr>
        <w:t>‘</w:t>
      </w:r>
      <w:r w:rsidRPr="009F45C8">
        <w:rPr>
          <w:rFonts w:ascii="Arial" w:eastAsia="Segoe UI" w:hAnsi="Arial" w:cs="Arial"/>
          <w:color w:val="2E2E2E"/>
          <w:lang w:val="en-NZ"/>
        </w:rPr>
        <w:t>separate the people from the problem</w:t>
      </w:r>
      <w:r>
        <w:rPr>
          <w:rFonts w:ascii="Arial" w:eastAsia="Segoe UI" w:hAnsi="Arial" w:cs="Arial"/>
          <w:color w:val="2E2E2E"/>
          <w:lang w:val="en-NZ"/>
        </w:rPr>
        <w:t>’</w:t>
      </w:r>
      <w:r w:rsidRPr="009F45C8">
        <w:rPr>
          <w:rFonts w:ascii="Arial" w:eastAsia="Segoe UI" w:hAnsi="Arial" w:cs="Arial"/>
          <w:color w:val="2E2E2E"/>
          <w:lang w:val="en-NZ"/>
        </w:rPr>
        <w:t>.</w:t>
      </w:r>
      <w:r w:rsidRPr="009F45C8">
        <w:rPr>
          <w:rStyle w:val="FootnoteReference"/>
          <w:rFonts w:ascii="Arial" w:eastAsia="Segoe UI" w:hAnsi="Arial" w:cs="Arial"/>
          <w:color w:val="2E2E2E"/>
          <w:lang w:val="en-NZ"/>
        </w:rPr>
        <w:footnoteReference w:id="3"/>
      </w:r>
      <w:r w:rsidRPr="009F45C8">
        <w:rPr>
          <w:rFonts w:ascii="Arial" w:eastAsia="Segoe UI" w:hAnsi="Arial" w:cs="Arial"/>
          <w:color w:val="2E2E2E"/>
          <w:lang w:val="en-NZ"/>
        </w:rPr>
        <w:t xml:space="preserve"> Similarly, Jones</w:t>
      </w:r>
      <w:r w:rsidRPr="009F45C8">
        <w:rPr>
          <w:rStyle w:val="FootnoteReference"/>
          <w:rFonts w:ascii="Arial" w:eastAsia="Segoe UI" w:hAnsi="Arial" w:cs="Arial"/>
          <w:color w:val="2E2E2E"/>
          <w:lang w:val="en-NZ"/>
        </w:rPr>
        <w:footnoteReference w:id="4"/>
      </w:r>
      <w:r w:rsidRPr="009F45C8">
        <w:rPr>
          <w:rFonts w:ascii="Arial" w:eastAsia="Segoe UI" w:hAnsi="Arial" w:cs="Arial"/>
          <w:color w:val="2E2E2E"/>
          <w:lang w:val="en-NZ"/>
        </w:rPr>
        <w:t xml:space="preserve"> (1999) called mediation an </w:t>
      </w:r>
      <w:r w:rsidRPr="009F45C8">
        <w:rPr>
          <w:rFonts w:ascii="Arial" w:hAnsi="Arial" w:cs="Arial"/>
        </w:rPr>
        <w:t>‘emotion-free zone’</w:t>
      </w:r>
      <w:r w:rsidRPr="009F45C8">
        <w:rPr>
          <w:rFonts w:ascii="Arial" w:eastAsia="Segoe UI" w:hAnsi="Arial" w:cs="Arial"/>
          <w:lang w:val="en-NZ"/>
        </w:rPr>
        <w:t>. Schreier’s</w:t>
      </w:r>
      <w:r w:rsidRPr="009F45C8">
        <w:rPr>
          <w:rStyle w:val="FootnoteReference"/>
          <w:rFonts w:ascii="Arial" w:eastAsia="Segoe UI" w:hAnsi="Arial" w:cs="Arial"/>
          <w:lang w:val="en-NZ"/>
        </w:rPr>
        <w:footnoteReference w:id="5"/>
      </w:r>
      <w:r w:rsidRPr="009F45C8">
        <w:rPr>
          <w:rFonts w:ascii="Arial" w:eastAsia="Segoe UI" w:hAnsi="Arial" w:cs="Arial"/>
          <w:lang w:val="en-NZ"/>
        </w:rPr>
        <w:t xml:space="preserve"> report on mediation training’s neglect of emotion was one of many at the turn of the century to propose teaching </w:t>
      </w:r>
      <w:proofErr w:type="gramStart"/>
      <w:r w:rsidRPr="009F45C8">
        <w:rPr>
          <w:rFonts w:ascii="Arial" w:eastAsia="Segoe UI" w:hAnsi="Arial" w:cs="Arial"/>
          <w:lang w:val="en-NZ"/>
        </w:rPr>
        <w:t>mediators</w:t>
      </w:r>
      <w:proofErr w:type="gramEnd"/>
      <w:r w:rsidRPr="009F45C8">
        <w:rPr>
          <w:rFonts w:ascii="Arial" w:eastAsia="Segoe UI" w:hAnsi="Arial" w:cs="Arial"/>
          <w:lang w:val="en-NZ"/>
        </w:rPr>
        <w:t xml:space="preserve"> emotion training including EQ.  K</w:t>
      </w:r>
      <w:r w:rsidRPr="009F45C8">
        <w:rPr>
          <w:rFonts w:ascii="Arial" w:eastAsia="Segoe UI" w:hAnsi="Arial" w:cs="Arial"/>
          <w:color w:val="2E2E2E"/>
          <w:lang w:val="en-NZ"/>
        </w:rPr>
        <w:t>elly</w:t>
      </w:r>
      <w:r w:rsidRPr="009F45C8">
        <w:rPr>
          <w:rStyle w:val="FootnoteReference"/>
          <w:rFonts w:ascii="Arial" w:eastAsia="Segoe UI" w:hAnsi="Arial" w:cs="Arial"/>
          <w:color w:val="2E2E2E"/>
          <w:lang w:val="en-NZ"/>
        </w:rPr>
        <w:footnoteReference w:id="6"/>
      </w:r>
      <w:r>
        <w:rPr>
          <w:rFonts w:ascii="Arial" w:eastAsia="Segoe UI" w:hAnsi="Arial" w:cs="Arial"/>
          <w:color w:val="2E2E2E"/>
          <w:lang w:val="en-NZ"/>
        </w:rPr>
        <w:t xml:space="preserve"> </w:t>
      </w:r>
      <w:r w:rsidRPr="009F45C8">
        <w:rPr>
          <w:rFonts w:ascii="Arial" w:eastAsia="Segoe UI" w:hAnsi="Arial" w:cs="Arial"/>
          <w:color w:val="2E2E2E"/>
          <w:lang w:val="en-NZ"/>
        </w:rPr>
        <w:t>more recently published  a very readable paper with some caveats for mediators considering EQ.</w:t>
      </w:r>
    </w:p>
    <w:p w14:paraId="0B8D4910" w14:textId="77777777" w:rsidR="00BA643F" w:rsidRPr="009F45C8" w:rsidRDefault="00BA643F" w:rsidP="00BA643F">
      <w:pPr>
        <w:spacing w:line="240" w:lineRule="auto"/>
        <w:rPr>
          <w:rFonts w:ascii="Arial" w:eastAsia="Segoe UI" w:hAnsi="Arial" w:cs="Arial"/>
          <w:color w:val="2E2E2E"/>
          <w:lang w:val="en-NZ"/>
        </w:rPr>
      </w:pPr>
    </w:p>
    <w:p w14:paraId="463894EC" w14:textId="77777777" w:rsidR="00BA643F" w:rsidRPr="009F45C8" w:rsidRDefault="00BA643F" w:rsidP="00BA643F">
      <w:pPr>
        <w:spacing w:line="240" w:lineRule="auto"/>
        <w:rPr>
          <w:rFonts w:ascii="Arial" w:eastAsia="Segoe UI" w:hAnsi="Arial" w:cs="Arial"/>
          <w:b/>
          <w:bCs/>
          <w:color w:val="2E2E2E"/>
          <w:lang w:val="en-NZ"/>
        </w:rPr>
      </w:pPr>
      <w:r w:rsidRPr="009F45C8">
        <w:rPr>
          <w:rFonts w:ascii="Arial" w:eastAsia="Segoe UI" w:hAnsi="Arial" w:cs="Arial"/>
          <w:b/>
          <w:bCs/>
          <w:color w:val="2E2E2E"/>
          <w:lang w:val="en-NZ"/>
        </w:rPr>
        <w:t>Concepts of EQ</w:t>
      </w:r>
    </w:p>
    <w:p w14:paraId="03B5FEB9" w14:textId="77777777" w:rsidR="00BA643F" w:rsidRPr="00DF3D8E" w:rsidRDefault="00BA643F" w:rsidP="00BA643F">
      <w:pPr>
        <w:spacing w:line="276" w:lineRule="auto"/>
        <w:rPr>
          <w:rFonts w:ascii="Arial" w:eastAsia="Arial" w:hAnsi="Arial" w:cs="Arial"/>
          <w:lang w:val="en-NZ"/>
        </w:rPr>
      </w:pPr>
      <w:r w:rsidRPr="0097065B">
        <w:rPr>
          <w:rFonts w:ascii="Arial" w:eastAsia="Arial" w:hAnsi="Arial" w:cs="Arial"/>
          <w:color w:val="000000"/>
          <w:lang w:val="en-NZ"/>
        </w:rPr>
        <w:t xml:space="preserve">Emotional Intelligence (EQ) was first defined by Salovey and Mayer as, ‘… the ability to monitor one’s own and others’ feelings and emotions, to discriminate among them and to use this information to guide one’s thinking and actions’ </w:t>
      </w:r>
      <w:r w:rsidRPr="0097065B">
        <w:rPr>
          <w:rStyle w:val="FootnoteReference"/>
          <w:rFonts w:ascii="Arial" w:eastAsia="Arial" w:hAnsi="Arial" w:cs="Arial"/>
          <w:color w:val="000000"/>
          <w:lang w:val="en-NZ"/>
        </w:rPr>
        <w:footnoteReference w:id="7"/>
      </w:r>
      <w:r w:rsidRPr="0097065B">
        <w:rPr>
          <w:rFonts w:ascii="Arial" w:eastAsia="Arial" w:hAnsi="Arial" w:cs="Arial"/>
          <w:color w:val="000000"/>
          <w:lang w:val="en-NZ"/>
        </w:rPr>
        <w:t>. Goleman defined EQ as ‘the capacity for recognising our own feelings and those of others, for motivating ourselves, and for managing emotions well in ourselves and others’.</w:t>
      </w:r>
      <w:r w:rsidRPr="009F45C8">
        <w:rPr>
          <w:rFonts w:ascii="Arial" w:hAnsi="Arial" w:cs="Arial"/>
        </w:rPr>
        <w:br/>
      </w:r>
      <w:r w:rsidRPr="00DF3D8E">
        <w:rPr>
          <w:rFonts w:ascii="Arial" w:eastAsia="Arial" w:hAnsi="Arial" w:cs="Arial"/>
          <w:lang w:val="en-NZ"/>
        </w:rPr>
        <w:t xml:space="preserve"> </w:t>
      </w:r>
      <w:r w:rsidRPr="009F45C8">
        <w:rPr>
          <w:rFonts w:ascii="Arial" w:hAnsi="Arial" w:cs="Arial"/>
        </w:rPr>
        <w:br/>
      </w:r>
      <w:r w:rsidRPr="00DF3D8E">
        <w:rPr>
          <w:rFonts w:ascii="Arial" w:eastAsia="Arial" w:hAnsi="Arial" w:cs="Arial"/>
          <w:color w:val="2E2E2E"/>
          <w:lang w:val="en-NZ"/>
        </w:rPr>
        <w:t xml:space="preserve">Whilst Goleman’s book made him the ‘unofficial’ expert on EQ, he had borrowed heavily from </w:t>
      </w:r>
      <w:r w:rsidRPr="0097065B">
        <w:rPr>
          <w:rFonts w:ascii="Arial" w:eastAsia="Arial" w:hAnsi="Arial" w:cs="Arial"/>
          <w:color w:val="000000"/>
          <w:lang w:val="en-NZ"/>
        </w:rPr>
        <w:t>Salovey and Mayer’s (1990)</w:t>
      </w:r>
      <w:r w:rsidRPr="0097065B">
        <w:rPr>
          <w:rStyle w:val="FootnoteReference"/>
          <w:rFonts w:ascii="Arial" w:eastAsia="Arial" w:hAnsi="Arial" w:cs="Arial"/>
          <w:color w:val="000000"/>
          <w:lang w:val="en-NZ"/>
        </w:rPr>
        <w:footnoteReference w:id="8"/>
      </w:r>
      <w:r w:rsidRPr="0097065B">
        <w:rPr>
          <w:rFonts w:ascii="Arial" w:eastAsia="Arial" w:hAnsi="Arial" w:cs="Arial"/>
          <w:color w:val="000000"/>
          <w:lang w:val="en-NZ"/>
        </w:rPr>
        <w:t xml:space="preserve"> work on EQ and Boyatzis’ (1982)</w:t>
      </w:r>
      <w:r w:rsidRPr="0097065B">
        <w:rPr>
          <w:rStyle w:val="FootnoteReference"/>
          <w:rFonts w:ascii="Arial" w:eastAsia="Arial" w:hAnsi="Arial" w:cs="Arial"/>
          <w:color w:val="000000"/>
          <w:lang w:val="en-NZ"/>
        </w:rPr>
        <w:footnoteReference w:id="9"/>
      </w:r>
      <w:r w:rsidRPr="0097065B">
        <w:rPr>
          <w:rFonts w:ascii="Arial" w:eastAsia="Arial" w:hAnsi="Arial" w:cs="Arial"/>
          <w:color w:val="000000"/>
          <w:lang w:val="en-NZ"/>
        </w:rPr>
        <w:t xml:space="preserve"> work on competencies. Salovey and his co-workers continue to publish on EQ. Both have their models of EQ and, progressively, the business market has added their own interpretations such that currently the consensus model is number 3.0 (Emotional and Social Competency Inventory (ESCI).</w:t>
      </w:r>
      <w:r w:rsidRPr="00DF3D8E">
        <w:rPr>
          <w:rStyle w:val="FootnoteReference"/>
          <w:rFonts w:ascii="Arial" w:eastAsia="Arial" w:hAnsi="Arial" w:cs="Arial"/>
          <w:lang w:val="en-NZ"/>
        </w:rPr>
        <w:footnoteReference w:id="10"/>
      </w:r>
      <w:r w:rsidRPr="00DF3D8E">
        <w:rPr>
          <w:rFonts w:ascii="Arial" w:eastAsia="Arial" w:hAnsi="Arial" w:cs="Arial"/>
          <w:lang w:val="en-NZ"/>
        </w:rPr>
        <w:t xml:space="preserve"> </w:t>
      </w:r>
    </w:p>
    <w:p w14:paraId="77F9C2A4" w14:textId="77777777" w:rsidR="00BA643F" w:rsidRPr="00DF3D8E" w:rsidRDefault="00BA643F" w:rsidP="00BA643F">
      <w:pPr>
        <w:spacing w:line="276" w:lineRule="auto"/>
        <w:rPr>
          <w:rFonts w:ascii="Arial" w:eastAsia="Arial" w:hAnsi="Arial" w:cs="Arial"/>
        </w:rPr>
      </w:pPr>
      <w:r w:rsidRPr="00DF3D8E">
        <w:rPr>
          <w:rFonts w:ascii="Arial" w:eastAsia="Arial" w:hAnsi="Arial" w:cs="Arial"/>
        </w:rPr>
        <w:t>Goleman considered that there were four (originally five) main categories (he called them ‘clusters’) that covered a series of skills or competencies that collectively measured EQ. The 25 foundation competencies have been shaved down to twelve</w:t>
      </w:r>
      <w:r>
        <w:rPr>
          <w:rFonts w:ascii="Arial" w:eastAsia="Arial" w:hAnsi="Arial" w:cs="Arial"/>
        </w:rPr>
        <w:t>.</w:t>
      </w:r>
      <w:r w:rsidRPr="00DF3D8E">
        <w:rPr>
          <w:rFonts w:ascii="Arial" w:eastAsia="Arial" w:hAnsi="Arial" w:cs="Arial"/>
        </w:rPr>
        <w:t xml:space="preserve"> </w:t>
      </w:r>
      <w:r w:rsidRPr="009F45C8">
        <w:rPr>
          <w:rFonts w:ascii="Arial" w:hAnsi="Arial" w:cs="Arial"/>
        </w:rPr>
        <w:br/>
      </w:r>
    </w:p>
    <w:p w14:paraId="43ACF9B3" w14:textId="77777777" w:rsidR="00BA643F" w:rsidRPr="00DF3D8E" w:rsidRDefault="00BA643F" w:rsidP="00BA643F">
      <w:pPr>
        <w:spacing w:line="240" w:lineRule="auto"/>
        <w:rPr>
          <w:rFonts w:ascii="Arial" w:eastAsia="Arial" w:hAnsi="Arial" w:cs="Arial"/>
        </w:rPr>
      </w:pPr>
      <w:r w:rsidRPr="00043857">
        <w:rPr>
          <w:rFonts w:ascii="Arial" w:hAnsi="Arial" w:cs="Arial"/>
          <w:noProof/>
        </w:rPr>
        <w:lastRenderedPageBreak/>
        <w:drawing>
          <wp:inline distT="0" distB="0" distL="0" distR="0" wp14:anchorId="33A25D5D" wp14:editId="76E47A58">
            <wp:extent cx="3714750" cy="388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3886200"/>
                    </a:xfrm>
                    <a:prstGeom prst="rect">
                      <a:avLst/>
                    </a:prstGeom>
                    <a:noFill/>
                    <a:ln>
                      <a:noFill/>
                    </a:ln>
                  </pic:spPr>
                </pic:pic>
              </a:graphicData>
            </a:graphic>
          </wp:inline>
        </w:drawing>
      </w:r>
    </w:p>
    <w:p w14:paraId="5DF42610" w14:textId="77777777" w:rsidR="00BA643F" w:rsidRPr="00771523" w:rsidRDefault="00BA643F" w:rsidP="00BA643F">
      <w:pPr>
        <w:spacing w:line="240" w:lineRule="auto"/>
        <w:rPr>
          <w:rFonts w:ascii="Arial" w:eastAsia="Arial" w:hAnsi="Arial" w:cs="Arial"/>
          <w:i/>
          <w:iCs/>
          <w:lang w:val="en-NZ"/>
        </w:rPr>
      </w:pPr>
      <w:r w:rsidRPr="00771523">
        <w:rPr>
          <w:rFonts w:ascii="Arial" w:eastAsia="Arial" w:hAnsi="Arial" w:cs="Arial"/>
          <w:i/>
          <w:iCs/>
        </w:rPr>
        <w:t xml:space="preserve">Downloaded from </w:t>
      </w:r>
      <w:proofErr w:type="spellStart"/>
      <w:r w:rsidRPr="00771523">
        <w:rPr>
          <w:rFonts w:ascii="Arial" w:hAnsi="Arial" w:cs="Arial"/>
          <w:i/>
          <w:iCs/>
        </w:rPr>
        <w:t>Segon</w:t>
      </w:r>
      <w:proofErr w:type="spellEnd"/>
      <w:r w:rsidRPr="00771523">
        <w:rPr>
          <w:rFonts w:ascii="Arial" w:hAnsi="Arial" w:cs="Arial"/>
          <w:i/>
          <w:iCs/>
        </w:rPr>
        <w:t xml:space="preserve"> and Booth. </w:t>
      </w:r>
      <w:r w:rsidRPr="00771523">
        <w:rPr>
          <w:rFonts w:ascii="Arial" w:eastAsia="Arial" w:hAnsi="Arial" w:cs="Arial"/>
          <w:i/>
          <w:iCs/>
        </w:rPr>
        <w:t xml:space="preserve"> </w:t>
      </w:r>
      <w:r w:rsidRPr="00771523">
        <w:rPr>
          <w:rFonts w:ascii="Arial" w:hAnsi="Arial" w:cs="Arial"/>
          <w:i/>
          <w:iCs/>
        </w:rPr>
        <w:t>DOI 10.1007/s10551-013-2029-z</w:t>
      </w:r>
      <w:r w:rsidRPr="00771523">
        <w:rPr>
          <w:rFonts w:ascii="Arial" w:eastAsia="Arial" w:hAnsi="Arial" w:cs="Arial"/>
          <w:i/>
          <w:iCs/>
        </w:rPr>
        <w:t xml:space="preserve"> </w:t>
      </w:r>
    </w:p>
    <w:p w14:paraId="7A650C13" w14:textId="77777777" w:rsidR="00BA643F" w:rsidRPr="00DF3D8E" w:rsidRDefault="00BA643F" w:rsidP="00BA643F">
      <w:pPr>
        <w:spacing w:line="240" w:lineRule="auto"/>
        <w:rPr>
          <w:rFonts w:ascii="Arial" w:eastAsia="Arial" w:hAnsi="Arial" w:cs="Arial"/>
        </w:rPr>
      </w:pPr>
      <w:r w:rsidRPr="00DF3D8E">
        <w:rPr>
          <w:rFonts w:ascii="Arial" w:eastAsia="Arial" w:hAnsi="Arial" w:cs="Arial"/>
        </w:rPr>
        <w:t>Self-</w:t>
      </w:r>
      <w:r>
        <w:rPr>
          <w:rFonts w:ascii="Arial" w:eastAsia="Arial" w:hAnsi="Arial" w:cs="Arial"/>
        </w:rPr>
        <w:t>a</w:t>
      </w:r>
      <w:r w:rsidRPr="00DF3D8E">
        <w:rPr>
          <w:rFonts w:ascii="Arial" w:eastAsia="Arial" w:hAnsi="Arial" w:cs="Arial"/>
        </w:rPr>
        <w:t xml:space="preserve">wareness and </w:t>
      </w:r>
      <w:r>
        <w:rPr>
          <w:rFonts w:ascii="Arial" w:eastAsia="Arial" w:hAnsi="Arial" w:cs="Arial"/>
        </w:rPr>
        <w:t>s</w:t>
      </w:r>
      <w:r w:rsidRPr="00DF3D8E">
        <w:rPr>
          <w:rFonts w:ascii="Arial" w:eastAsia="Arial" w:hAnsi="Arial" w:cs="Arial"/>
        </w:rPr>
        <w:t>elf-management deal with the inner ‘self’</w:t>
      </w:r>
      <w:r>
        <w:rPr>
          <w:rFonts w:ascii="Arial" w:eastAsia="Arial" w:hAnsi="Arial" w:cs="Arial"/>
        </w:rPr>
        <w:t>,</w:t>
      </w:r>
      <w:r w:rsidRPr="00DF3D8E">
        <w:rPr>
          <w:rFonts w:ascii="Arial" w:eastAsia="Arial" w:hAnsi="Arial" w:cs="Arial"/>
        </w:rPr>
        <w:t xml:space="preserve"> and </w:t>
      </w:r>
      <w:r>
        <w:rPr>
          <w:rFonts w:ascii="Arial" w:eastAsia="Arial" w:hAnsi="Arial" w:cs="Arial"/>
        </w:rPr>
        <w:t>s</w:t>
      </w:r>
      <w:r w:rsidRPr="00DF3D8E">
        <w:rPr>
          <w:rFonts w:ascii="Arial" w:eastAsia="Arial" w:hAnsi="Arial" w:cs="Arial"/>
        </w:rPr>
        <w:t xml:space="preserve">ocial-awareness and </w:t>
      </w:r>
      <w:r>
        <w:rPr>
          <w:rFonts w:ascii="Arial" w:eastAsia="Arial" w:hAnsi="Arial" w:cs="Arial"/>
        </w:rPr>
        <w:t>r</w:t>
      </w:r>
      <w:r w:rsidRPr="00DF3D8E">
        <w:rPr>
          <w:rFonts w:ascii="Arial" w:eastAsia="Arial" w:hAnsi="Arial" w:cs="Arial"/>
        </w:rPr>
        <w:t xml:space="preserve">elationship </w:t>
      </w:r>
      <w:r>
        <w:rPr>
          <w:rFonts w:ascii="Arial" w:eastAsia="Arial" w:hAnsi="Arial" w:cs="Arial"/>
        </w:rPr>
        <w:t>m</w:t>
      </w:r>
      <w:r w:rsidRPr="00DF3D8E">
        <w:rPr>
          <w:rFonts w:ascii="Arial" w:eastAsia="Arial" w:hAnsi="Arial" w:cs="Arial"/>
        </w:rPr>
        <w:t>anagement deal with the external ‘</w:t>
      </w:r>
      <w:proofErr w:type="gramStart"/>
      <w:r w:rsidRPr="00DF3D8E">
        <w:rPr>
          <w:rFonts w:ascii="Arial" w:eastAsia="Arial" w:hAnsi="Arial" w:cs="Arial"/>
        </w:rPr>
        <w:t>others’</w:t>
      </w:r>
      <w:proofErr w:type="gramEnd"/>
      <w:r w:rsidRPr="00DF3D8E">
        <w:rPr>
          <w:rFonts w:ascii="Arial" w:eastAsia="Arial" w:hAnsi="Arial" w:cs="Arial"/>
        </w:rPr>
        <w:t>. Most experts consider that a good manager does not have to have high EQ levels in all competencies.</w:t>
      </w:r>
      <w:r w:rsidRPr="00DF3D8E">
        <w:rPr>
          <w:rStyle w:val="FootnoteReference"/>
          <w:rFonts w:ascii="Arial" w:eastAsia="Arial" w:hAnsi="Arial" w:cs="Arial"/>
        </w:rPr>
        <w:footnoteReference w:id="11"/>
      </w:r>
    </w:p>
    <w:p w14:paraId="118D340F" w14:textId="77777777" w:rsidR="00BA643F" w:rsidRPr="009F45C8" w:rsidRDefault="00BA643F" w:rsidP="00BA643F">
      <w:pPr>
        <w:spacing w:line="240" w:lineRule="auto"/>
        <w:rPr>
          <w:rFonts w:ascii="Arial" w:hAnsi="Arial" w:cs="Arial"/>
        </w:rPr>
      </w:pPr>
      <w:r w:rsidRPr="00043857">
        <w:rPr>
          <w:rFonts w:ascii="Arial" w:hAnsi="Arial" w:cs="Arial"/>
          <w:noProof/>
        </w:rPr>
        <w:lastRenderedPageBreak/>
        <w:drawing>
          <wp:inline distT="0" distB="0" distL="0" distR="0" wp14:anchorId="36367FB3" wp14:editId="63CDC812">
            <wp:extent cx="3971925" cy="396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3962400"/>
                    </a:xfrm>
                    <a:prstGeom prst="rect">
                      <a:avLst/>
                    </a:prstGeom>
                    <a:noFill/>
                    <a:ln>
                      <a:noFill/>
                    </a:ln>
                  </pic:spPr>
                </pic:pic>
              </a:graphicData>
            </a:graphic>
          </wp:inline>
        </w:drawing>
      </w:r>
    </w:p>
    <w:p w14:paraId="7112E05D" w14:textId="77777777" w:rsidR="00BA643F" w:rsidRPr="00FF5CF7" w:rsidRDefault="00BA643F" w:rsidP="00BA643F">
      <w:pPr>
        <w:spacing w:line="240" w:lineRule="auto"/>
        <w:rPr>
          <w:rFonts w:ascii="Arial" w:eastAsia="Arial" w:hAnsi="Arial" w:cs="Arial"/>
          <w:i/>
          <w:iCs/>
        </w:rPr>
      </w:pPr>
      <w:r w:rsidRPr="00FF5CF7">
        <w:rPr>
          <w:rFonts w:ascii="Arial" w:eastAsia="Arial" w:hAnsi="Arial" w:cs="Arial"/>
          <w:i/>
          <w:iCs/>
        </w:rPr>
        <w:t>Fig.1. Alternative model for EQ adapted from Goleman. Emotional Intelligence,</w:t>
      </w:r>
    </w:p>
    <w:p w14:paraId="7C364379" w14:textId="77777777" w:rsidR="00BA643F" w:rsidRPr="00FF5CF7" w:rsidRDefault="00BA643F" w:rsidP="00BA643F">
      <w:pPr>
        <w:spacing w:line="240" w:lineRule="auto"/>
        <w:rPr>
          <w:rFonts w:ascii="Arial" w:eastAsia="Arial" w:hAnsi="Arial" w:cs="Arial"/>
          <w:i/>
          <w:iCs/>
        </w:rPr>
      </w:pPr>
      <w:r w:rsidRPr="00FF5CF7">
        <w:rPr>
          <w:rFonts w:ascii="Arial" w:eastAsia="Arial" w:hAnsi="Arial" w:cs="Arial"/>
          <w:i/>
          <w:iCs/>
        </w:rPr>
        <w:t>showing the relationships between clusters and their allocated competencies.</w:t>
      </w:r>
    </w:p>
    <w:p w14:paraId="48C7642E" w14:textId="77777777" w:rsidR="00BA643F" w:rsidRPr="00DF3D8E" w:rsidRDefault="00BA643F" w:rsidP="00BA643F">
      <w:pPr>
        <w:spacing w:line="240" w:lineRule="auto"/>
        <w:rPr>
          <w:rFonts w:ascii="Arial" w:eastAsia="Arial" w:hAnsi="Arial" w:cs="Arial"/>
        </w:rPr>
      </w:pPr>
    </w:p>
    <w:p w14:paraId="245B0FDB" w14:textId="77777777" w:rsidR="00BA643F" w:rsidRPr="009F45C8" w:rsidRDefault="00BA643F" w:rsidP="00BA643F">
      <w:pPr>
        <w:spacing w:line="240" w:lineRule="auto"/>
        <w:rPr>
          <w:rFonts w:ascii="Arial" w:eastAsia="Arial" w:hAnsi="Arial" w:cs="Arial"/>
        </w:rPr>
      </w:pPr>
      <w:r w:rsidRPr="009F45C8">
        <w:rPr>
          <w:rFonts w:ascii="Arial" w:hAnsi="Arial" w:cs="Arial"/>
        </w:rPr>
        <w:br/>
      </w:r>
      <w:r w:rsidRPr="009F45C8">
        <w:rPr>
          <w:rFonts w:ascii="Arial" w:hAnsi="Arial" w:cs="Arial"/>
        </w:rPr>
        <w:br/>
      </w:r>
      <w:r w:rsidRPr="009F45C8">
        <w:rPr>
          <w:rFonts w:ascii="Arial" w:hAnsi="Arial" w:cs="Arial"/>
        </w:rPr>
        <w:br/>
      </w:r>
      <w:r w:rsidRPr="009F45C8">
        <w:rPr>
          <w:rFonts w:ascii="Arial" w:hAnsi="Arial" w:cs="Arial"/>
        </w:rPr>
        <w:br/>
      </w:r>
      <w:r w:rsidRPr="009F45C8">
        <w:rPr>
          <w:rFonts w:ascii="Arial" w:eastAsia="Arial" w:hAnsi="Arial" w:cs="Arial"/>
        </w:rPr>
        <w:t xml:space="preserve">Delphic tablet inscribed </w:t>
      </w:r>
      <w:r>
        <w:rPr>
          <w:rFonts w:ascii="Arial" w:eastAsia="Arial" w:hAnsi="Arial" w:cs="Arial"/>
        </w:rPr>
        <w:t>‘</w:t>
      </w:r>
      <w:r w:rsidRPr="009F45C8">
        <w:rPr>
          <w:rFonts w:ascii="Arial" w:eastAsia="Arial" w:hAnsi="Arial" w:cs="Arial"/>
        </w:rPr>
        <w:t>Know Thyself</w:t>
      </w:r>
      <w:r>
        <w:rPr>
          <w:rFonts w:ascii="Arial" w:eastAsia="Arial" w:hAnsi="Arial" w:cs="Arial"/>
        </w:rPr>
        <w:t>’</w:t>
      </w:r>
      <w:r w:rsidRPr="009F45C8">
        <w:rPr>
          <w:rFonts w:ascii="Arial" w:hAnsi="Arial" w:cs="Arial"/>
        </w:rPr>
        <w:br/>
      </w:r>
      <w:r w:rsidRPr="009F45C8">
        <w:rPr>
          <w:rFonts w:ascii="Arial" w:eastAsia="Arial" w:hAnsi="Arial" w:cs="Arial"/>
        </w:rPr>
        <w:t>(Self-</w:t>
      </w:r>
      <w:r>
        <w:rPr>
          <w:rFonts w:ascii="Arial" w:eastAsia="Arial" w:hAnsi="Arial" w:cs="Arial"/>
        </w:rPr>
        <w:t>a</w:t>
      </w:r>
      <w:r w:rsidRPr="009F45C8">
        <w:rPr>
          <w:rFonts w:ascii="Arial" w:eastAsia="Arial" w:hAnsi="Arial" w:cs="Arial"/>
        </w:rPr>
        <w:t>wareness)</w:t>
      </w:r>
      <w:r>
        <w:rPr>
          <w:noProof/>
        </w:rPr>
        <w:drawing>
          <wp:anchor distT="0" distB="0" distL="114300" distR="114300" simplePos="0" relativeHeight="251659264" behindDoc="0" locked="0" layoutInCell="1" allowOverlap="1" wp14:anchorId="688156C5" wp14:editId="44EAA38D">
            <wp:simplePos x="0" y="0"/>
            <wp:positionH relativeFrom="column">
              <wp:align>left</wp:align>
            </wp:positionH>
            <wp:positionV relativeFrom="paragraph">
              <wp:posOffset>0</wp:posOffset>
            </wp:positionV>
            <wp:extent cx="2095500" cy="1381125"/>
            <wp:effectExtent l="0" t="0" r="0" b="9525"/>
            <wp:wrapSquare wrapText="bothSides"/>
            <wp:docPr id="10" name="Picture 10" descr="Know thyself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ow thyself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C018D" w14:textId="77777777" w:rsidR="00BA643F" w:rsidRPr="009F45C8" w:rsidRDefault="00BA643F" w:rsidP="00BA643F">
      <w:pPr>
        <w:spacing w:line="276" w:lineRule="auto"/>
        <w:rPr>
          <w:rFonts w:ascii="Arial" w:eastAsia="Arial" w:hAnsi="Arial" w:cs="Arial"/>
        </w:rPr>
      </w:pPr>
      <w:r w:rsidRPr="009F45C8">
        <w:rPr>
          <w:rFonts w:ascii="Arial" w:hAnsi="Arial" w:cs="Arial"/>
        </w:rPr>
        <w:br/>
      </w:r>
      <w:r w:rsidRPr="00DF3D8E">
        <w:rPr>
          <w:rFonts w:ascii="Arial" w:eastAsia="Arial" w:hAnsi="Arial" w:cs="Arial"/>
        </w:rPr>
        <w:t>Self-</w:t>
      </w:r>
      <w:r>
        <w:rPr>
          <w:rFonts w:ascii="Arial" w:eastAsia="Arial" w:hAnsi="Arial" w:cs="Arial"/>
        </w:rPr>
        <w:t>a</w:t>
      </w:r>
      <w:r w:rsidRPr="00DF3D8E">
        <w:rPr>
          <w:rFonts w:ascii="Arial" w:eastAsia="Arial" w:hAnsi="Arial" w:cs="Arial"/>
        </w:rPr>
        <w:t>wareness is the ability to know and understand the ‘real self’: strengths and weaknesses; beliefs and values; habits and actions; virtues and vices. Knowing these areas that generate positive or negative emotions allows a person (</w:t>
      </w:r>
      <w:proofErr w:type="gramStart"/>
      <w:r w:rsidRPr="00DF3D8E">
        <w:rPr>
          <w:rFonts w:ascii="Arial" w:eastAsia="Arial" w:hAnsi="Arial" w:cs="Arial"/>
        </w:rPr>
        <w:t>e.g.</w:t>
      </w:r>
      <w:proofErr w:type="gramEnd"/>
      <w:r w:rsidRPr="00DF3D8E">
        <w:rPr>
          <w:rFonts w:ascii="Arial" w:eastAsia="Arial" w:hAnsi="Arial" w:cs="Arial"/>
        </w:rPr>
        <w:t xml:space="preserve"> a mediator) to take control and manage their emotions which is part of </w:t>
      </w:r>
      <w:r>
        <w:rPr>
          <w:rFonts w:ascii="Arial" w:eastAsia="Arial" w:hAnsi="Arial" w:cs="Arial"/>
        </w:rPr>
        <w:t>the s</w:t>
      </w:r>
      <w:r w:rsidRPr="00DF3D8E">
        <w:rPr>
          <w:rFonts w:ascii="Arial" w:eastAsia="Arial" w:hAnsi="Arial" w:cs="Arial"/>
        </w:rPr>
        <w:t>elf-</w:t>
      </w:r>
      <w:r>
        <w:rPr>
          <w:rFonts w:ascii="Arial" w:eastAsia="Arial" w:hAnsi="Arial" w:cs="Arial"/>
        </w:rPr>
        <w:t>m</w:t>
      </w:r>
      <w:r w:rsidRPr="00DF3D8E">
        <w:rPr>
          <w:rFonts w:ascii="Arial" w:eastAsia="Arial" w:hAnsi="Arial" w:cs="Arial"/>
        </w:rPr>
        <w:t>anagement realm (cluster).</w:t>
      </w:r>
      <w:r>
        <w:rPr>
          <w:rFonts w:ascii="Arial" w:hAnsi="Arial" w:cs="Arial"/>
        </w:rPr>
        <w:br/>
      </w:r>
      <w:r w:rsidRPr="009F45C8">
        <w:rPr>
          <w:rFonts w:ascii="Arial" w:hAnsi="Arial" w:cs="Arial"/>
        </w:rPr>
        <w:br/>
      </w:r>
      <w:r>
        <w:rPr>
          <w:rFonts w:ascii="Arial" w:hAnsi="Arial" w:cs="Arial"/>
        </w:rPr>
        <w:t xml:space="preserve">A quote attributed to Sun Tzu says, ‘If you know the enemy and know yourself, you need not fear the result of a hundred battles.’ </w:t>
      </w:r>
      <w:r w:rsidRPr="009F45C8">
        <w:rPr>
          <w:rFonts w:ascii="Arial" w:hAnsi="Arial" w:cs="Arial"/>
        </w:rPr>
        <w:br/>
      </w:r>
      <w:r w:rsidRPr="009F45C8">
        <w:rPr>
          <w:rFonts w:ascii="Arial" w:eastAsia="Arial" w:hAnsi="Arial" w:cs="Arial"/>
        </w:rPr>
        <w:t>Sun Tzu’s word</w:t>
      </w:r>
      <w:r>
        <w:rPr>
          <w:rFonts w:ascii="Arial" w:eastAsia="Arial" w:hAnsi="Arial" w:cs="Arial"/>
        </w:rPr>
        <w:t>,</w:t>
      </w:r>
      <w:r w:rsidRPr="009F45C8">
        <w:rPr>
          <w:rFonts w:ascii="Arial" w:eastAsia="Arial" w:hAnsi="Arial" w:cs="Arial"/>
        </w:rPr>
        <w:t xml:space="preserve"> the 'enemy’ could just as easily be changed to any other person, transaction, </w:t>
      </w:r>
      <w:proofErr w:type="gramStart"/>
      <w:r w:rsidRPr="009F45C8">
        <w:rPr>
          <w:rFonts w:ascii="Arial" w:eastAsia="Arial" w:hAnsi="Arial" w:cs="Arial"/>
        </w:rPr>
        <w:t>interaction</w:t>
      </w:r>
      <w:proofErr w:type="gramEnd"/>
      <w:r w:rsidRPr="009F45C8">
        <w:rPr>
          <w:rFonts w:ascii="Arial" w:eastAsia="Arial" w:hAnsi="Arial" w:cs="Arial"/>
        </w:rPr>
        <w:t xml:space="preserve"> or dialogue with another</w:t>
      </w:r>
      <w:r>
        <w:rPr>
          <w:rFonts w:ascii="Arial" w:eastAsia="Arial" w:hAnsi="Arial" w:cs="Arial"/>
        </w:rPr>
        <w:t>.</w:t>
      </w:r>
    </w:p>
    <w:p w14:paraId="34545285" w14:textId="77777777" w:rsidR="00BA643F" w:rsidRPr="00DF3D8E" w:rsidRDefault="00BA643F" w:rsidP="00BA643F">
      <w:pPr>
        <w:spacing w:line="276" w:lineRule="auto"/>
        <w:rPr>
          <w:rFonts w:ascii="Arial" w:eastAsia="Arial" w:hAnsi="Arial" w:cs="Arial"/>
        </w:rPr>
      </w:pPr>
      <w:r w:rsidRPr="00DF3D8E">
        <w:rPr>
          <w:rFonts w:ascii="Arial" w:eastAsia="Arial" w:hAnsi="Arial" w:cs="Arial"/>
        </w:rPr>
        <w:t>Thus, being able to recognise, identify and understand others’ emotions, narratives and worldview (</w:t>
      </w:r>
      <w:proofErr w:type="gramStart"/>
      <w:r>
        <w:rPr>
          <w:rFonts w:ascii="Arial" w:eastAsia="Arial" w:hAnsi="Arial" w:cs="Arial"/>
        </w:rPr>
        <w:t>s</w:t>
      </w:r>
      <w:r w:rsidRPr="00DF3D8E">
        <w:rPr>
          <w:rFonts w:ascii="Arial" w:eastAsia="Arial" w:hAnsi="Arial" w:cs="Arial"/>
        </w:rPr>
        <w:t>ocial-</w:t>
      </w:r>
      <w:r>
        <w:rPr>
          <w:rFonts w:ascii="Arial" w:eastAsia="Arial" w:hAnsi="Arial" w:cs="Arial"/>
        </w:rPr>
        <w:t>a</w:t>
      </w:r>
      <w:r w:rsidRPr="00DF3D8E">
        <w:rPr>
          <w:rFonts w:ascii="Arial" w:eastAsia="Arial" w:hAnsi="Arial" w:cs="Arial"/>
        </w:rPr>
        <w:t>wareness</w:t>
      </w:r>
      <w:proofErr w:type="gramEnd"/>
      <w:r w:rsidRPr="00DF3D8E">
        <w:rPr>
          <w:rFonts w:ascii="Arial" w:eastAsia="Arial" w:hAnsi="Arial" w:cs="Arial"/>
        </w:rPr>
        <w:t>) can help a mediator better interact with, and manage relationships with, others (</w:t>
      </w:r>
      <w:r>
        <w:rPr>
          <w:rFonts w:ascii="Arial" w:eastAsia="Arial" w:hAnsi="Arial" w:cs="Arial"/>
        </w:rPr>
        <w:t>r</w:t>
      </w:r>
      <w:r w:rsidRPr="00DF3D8E">
        <w:rPr>
          <w:rFonts w:ascii="Arial" w:eastAsia="Arial" w:hAnsi="Arial" w:cs="Arial"/>
        </w:rPr>
        <w:t xml:space="preserve">elationship </w:t>
      </w:r>
      <w:r>
        <w:rPr>
          <w:rFonts w:ascii="Arial" w:eastAsia="Arial" w:hAnsi="Arial" w:cs="Arial"/>
        </w:rPr>
        <w:t>m</w:t>
      </w:r>
      <w:r w:rsidRPr="00DF3D8E">
        <w:rPr>
          <w:rFonts w:ascii="Arial" w:eastAsia="Arial" w:hAnsi="Arial" w:cs="Arial"/>
        </w:rPr>
        <w:t>anagement).</w:t>
      </w:r>
    </w:p>
    <w:p w14:paraId="21EE790E" w14:textId="77777777" w:rsidR="00BA643F" w:rsidRPr="00DF3D8E" w:rsidRDefault="00BA643F" w:rsidP="00BA643F">
      <w:pPr>
        <w:spacing w:line="276" w:lineRule="auto"/>
        <w:rPr>
          <w:rFonts w:ascii="Arial" w:eastAsia="Arial" w:hAnsi="Arial" w:cs="Arial"/>
          <w:b/>
          <w:bCs/>
        </w:rPr>
      </w:pPr>
      <w:r w:rsidRPr="00DF3D8E">
        <w:rPr>
          <w:rFonts w:ascii="Arial" w:eastAsia="Arial" w:hAnsi="Arial" w:cs="Arial"/>
          <w:b/>
          <w:bCs/>
        </w:rPr>
        <w:lastRenderedPageBreak/>
        <w:t>Learning EQ</w:t>
      </w:r>
    </w:p>
    <w:p w14:paraId="54A6E587" w14:textId="77777777" w:rsidR="00BA643F" w:rsidRPr="00ED5C49" w:rsidRDefault="00BA643F" w:rsidP="00BA643F">
      <w:pPr>
        <w:pStyle w:val="ListParagraph"/>
        <w:numPr>
          <w:ilvl w:val="0"/>
          <w:numId w:val="3"/>
        </w:numPr>
        <w:suppressAutoHyphens/>
        <w:spacing w:line="276" w:lineRule="auto"/>
        <w:rPr>
          <w:rFonts w:ascii="Arial" w:hAnsi="Arial" w:cs="Arial"/>
        </w:rPr>
      </w:pPr>
      <w:r w:rsidRPr="00ED5C49">
        <w:rPr>
          <w:rFonts w:ascii="Arial" w:hAnsi="Arial" w:cs="Arial"/>
        </w:rPr>
        <w:t>Self-</w:t>
      </w:r>
      <w:r w:rsidRPr="00ED5C49">
        <w:rPr>
          <w:rFonts w:ascii="Arial" w:eastAsia="Arial" w:hAnsi="Arial" w:cs="Arial"/>
          <w:color w:val="000000"/>
        </w:rPr>
        <w:t>a</w:t>
      </w:r>
      <w:r w:rsidRPr="00ED5C49">
        <w:rPr>
          <w:rFonts w:ascii="Arial" w:hAnsi="Arial" w:cs="Arial"/>
        </w:rPr>
        <w:t>wareness</w:t>
      </w:r>
    </w:p>
    <w:p w14:paraId="21C044E9" w14:textId="77777777" w:rsidR="00BA643F" w:rsidRDefault="00BA643F" w:rsidP="00BA643F">
      <w:pPr>
        <w:spacing w:line="276" w:lineRule="auto"/>
        <w:ind w:left="360"/>
        <w:rPr>
          <w:rFonts w:ascii="Arial" w:eastAsia="Arial" w:hAnsi="Arial" w:cs="Arial"/>
        </w:rPr>
      </w:pPr>
      <w:r w:rsidRPr="00ED5C49">
        <w:rPr>
          <w:rFonts w:ascii="Arial" w:hAnsi="Arial" w:cs="Arial"/>
        </w:rPr>
        <w:t xml:space="preserve">Training to understand and manage strong emotions helps a mediator </w:t>
      </w:r>
      <w:r w:rsidRPr="00ED5C49">
        <w:rPr>
          <w:rFonts w:ascii="Arial" w:hAnsi="Arial" w:cs="Arial"/>
        </w:rPr>
        <w:br/>
        <w:t xml:space="preserve">(1) build tolerance for expression </w:t>
      </w:r>
      <w:r w:rsidRPr="00ED5C49">
        <w:rPr>
          <w:rFonts w:ascii="Arial" w:eastAsia="Arial" w:hAnsi="Arial" w:cs="Arial"/>
          <w:color w:val="000000"/>
        </w:rPr>
        <w:t xml:space="preserve">of </w:t>
      </w:r>
      <w:r w:rsidRPr="00ED5C49">
        <w:rPr>
          <w:rFonts w:ascii="Arial" w:hAnsi="Arial" w:cs="Arial"/>
        </w:rPr>
        <w:t xml:space="preserve">emotion, </w:t>
      </w:r>
      <w:r w:rsidRPr="00ED5C49">
        <w:rPr>
          <w:rFonts w:ascii="Arial" w:hAnsi="Arial" w:cs="Arial"/>
        </w:rPr>
        <w:br/>
        <w:t>(2)</w:t>
      </w:r>
      <w:r w:rsidRPr="00ED5C49">
        <w:rPr>
          <w:rFonts w:ascii="Arial" w:eastAsia="Arial" w:hAnsi="Arial" w:cs="Arial"/>
          <w:color w:val="000000"/>
        </w:rPr>
        <w:t xml:space="preserve"> </w:t>
      </w:r>
      <w:r w:rsidRPr="00ED5C49">
        <w:rPr>
          <w:rFonts w:ascii="Arial" w:hAnsi="Arial" w:cs="Arial"/>
        </w:rPr>
        <w:t>develop detachment and reduce stress,</w:t>
      </w:r>
      <w:r w:rsidRPr="00ED5C49">
        <w:rPr>
          <w:rFonts w:ascii="Arial" w:hAnsi="Arial" w:cs="Arial"/>
        </w:rPr>
        <w:br/>
      </w:r>
      <w:r w:rsidRPr="00ED5C49">
        <w:rPr>
          <w:rFonts w:ascii="Arial" w:eastAsia="Arial" w:hAnsi="Arial" w:cs="Arial"/>
          <w:color w:val="000000"/>
        </w:rPr>
        <w:t xml:space="preserve">(3) </w:t>
      </w:r>
      <w:r w:rsidRPr="00ED5C49">
        <w:rPr>
          <w:rFonts w:ascii="Arial" w:hAnsi="Arial" w:cs="Arial"/>
        </w:rPr>
        <w:t>inculcate patience and humility, and</w:t>
      </w:r>
      <w:r w:rsidRPr="00ED5C49">
        <w:rPr>
          <w:rFonts w:ascii="Arial" w:hAnsi="Arial" w:cs="Arial"/>
        </w:rPr>
        <w:br/>
        <w:t>(4) promote a realistic understanding of outcomes</w:t>
      </w:r>
      <w:r w:rsidRPr="009F45C8">
        <w:t xml:space="preserve"> </w:t>
      </w:r>
      <w:r w:rsidRPr="00DF3D8E">
        <w:rPr>
          <w:rStyle w:val="FootnoteReference"/>
          <w:rFonts w:ascii="Arial" w:eastAsia="Arial" w:hAnsi="Arial" w:cs="Arial"/>
        </w:rPr>
        <w:footnoteReference w:id="12"/>
      </w:r>
      <w:r w:rsidRPr="00DF3D8E">
        <w:rPr>
          <w:rFonts w:ascii="Arial" w:eastAsia="Arial" w:hAnsi="Arial" w:cs="Arial"/>
        </w:rPr>
        <w:t>.</w:t>
      </w:r>
    </w:p>
    <w:p w14:paraId="68206274" w14:textId="77777777" w:rsidR="00BA643F" w:rsidRPr="00DF3D8E" w:rsidRDefault="00BA643F" w:rsidP="00BA643F">
      <w:pPr>
        <w:spacing w:line="276" w:lineRule="auto"/>
        <w:rPr>
          <w:rFonts w:ascii="Arial" w:eastAsia="Arial" w:hAnsi="Arial" w:cs="Arial"/>
        </w:rPr>
      </w:pPr>
      <w:r w:rsidRPr="00ED5C49">
        <w:rPr>
          <w:rFonts w:ascii="Arial" w:eastAsia="Arial" w:hAnsi="Arial" w:cs="Arial"/>
        </w:rPr>
        <w:t xml:space="preserve">Feedback in </w:t>
      </w:r>
      <w:proofErr w:type="spellStart"/>
      <w:r w:rsidRPr="00ED5C49">
        <w:rPr>
          <w:rFonts w:ascii="Arial" w:eastAsia="Arial" w:hAnsi="Arial" w:cs="Arial"/>
        </w:rPr>
        <w:t>Scheirer’s</w:t>
      </w:r>
      <w:proofErr w:type="spellEnd"/>
      <w:r w:rsidRPr="00ED5C49">
        <w:rPr>
          <w:rFonts w:ascii="Arial" w:eastAsia="Arial" w:hAnsi="Arial" w:cs="Arial"/>
        </w:rPr>
        <w:t xml:space="preserve"> research on mediator training in EQ deduced that EQ is </w:t>
      </w:r>
      <w:r w:rsidRPr="00ED5C49">
        <w:rPr>
          <w:rFonts w:ascii="Arial" w:eastAsia="Arial" w:hAnsi="Arial" w:cs="Arial"/>
          <w:color w:val="000000"/>
        </w:rPr>
        <w:t>‘</w:t>
      </w:r>
      <w:r w:rsidRPr="00ED5C49">
        <w:rPr>
          <w:rFonts w:ascii="Arial" w:hAnsi="Arial" w:cs="Arial"/>
        </w:rPr>
        <w:t>part talent, part gift, part personality, part experience, part training.... but most of it is life experience. You can’t just act like a mediator; you must live your life that way</w:t>
      </w:r>
      <w:r w:rsidRPr="00ED5C49">
        <w:rPr>
          <w:rFonts w:ascii="Arial" w:eastAsia="Arial" w:hAnsi="Arial" w:cs="Arial"/>
          <w:color w:val="000000"/>
        </w:rPr>
        <w:t>’</w:t>
      </w:r>
      <w:r w:rsidRPr="00DF3D8E">
        <w:rPr>
          <w:rStyle w:val="FootnoteReference"/>
          <w:rFonts w:ascii="Arial" w:eastAsia="Arial" w:hAnsi="Arial" w:cs="Arial"/>
        </w:rPr>
        <w:footnoteReference w:id="13"/>
      </w:r>
      <w:r w:rsidRPr="00DF3D8E">
        <w:rPr>
          <w:rFonts w:ascii="Arial" w:eastAsia="Arial" w:hAnsi="Arial" w:cs="Arial"/>
        </w:rPr>
        <w:t xml:space="preserve"> </w:t>
      </w:r>
      <w:r w:rsidRPr="009F45C8">
        <w:rPr>
          <w:rFonts w:ascii="Arial" w:hAnsi="Arial" w:cs="Arial"/>
        </w:rPr>
        <w:br/>
      </w:r>
    </w:p>
    <w:p w14:paraId="3D6DE4BE" w14:textId="77777777" w:rsidR="00BA643F" w:rsidRPr="00DF3D8E" w:rsidRDefault="00BA643F" w:rsidP="00BA643F">
      <w:pPr>
        <w:spacing w:line="276" w:lineRule="auto"/>
        <w:rPr>
          <w:rFonts w:ascii="Arial" w:eastAsia="Arial" w:hAnsi="Arial" w:cs="Arial"/>
        </w:rPr>
      </w:pPr>
      <w:r w:rsidRPr="00ED5C49">
        <w:rPr>
          <w:rFonts w:ascii="Arial" w:hAnsi="Arial" w:cs="Arial"/>
        </w:rPr>
        <w:t>Bowling and Hoffman (2000) suggest that persistent reflective experience, discipline, and intention, more than intellectual inquiry, are needed to learn optimal self-awareness. They refer to meditation, yoga, religious discipline, and psychological inquiry as useful practices to assist a mediator in developing authentic presence; integration of mind, body, and emotions; and a higher level of self-awareness</w:t>
      </w:r>
      <w:r w:rsidRPr="009F45C8">
        <w:t>.</w:t>
      </w:r>
      <w:r w:rsidRPr="00DF3D8E">
        <w:rPr>
          <w:rStyle w:val="FootnoteReference"/>
          <w:rFonts w:ascii="Arial" w:eastAsia="Arial" w:hAnsi="Arial" w:cs="Arial"/>
        </w:rPr>
        <w:footnoteReference w:id="14"/>
      </w:r>
      <w:r w:rsidRPr="00DF3D8E">
        <w:rPr>
          <w:rFonts w:ascii="Arial" w:eastAsia="Arial" w:hAnsi="Arial" w:cs="Arial"/>
        </w:rPr>
        <w:t xml:space="preserve"> </w:t>
      </w:r>
    </w:p>
    <w:p w14:paraId="3BED1661" w14:textId="77777777" w:rsidR="00BA643F" w:rsidRPr="00DF3D8E" w:rsidRDefault="00BA643F" w:rsidP="00BA643F">
      <w:pPr>
        <w:spacing w:line="276" w:lineRule="auto"/>
        <w:rPr>
          <w:rFonts w:ascii="Arial" w:eastAsia="Arial" w:hAnsi="Arial" w:cs="Arial"/>
        </w:rPr>
      </w:pPr>
      <w:r w:rsidRPr="00DF3D8E">
        <w:rPr>
          <w:rFonts w:ascii="Arial" w:eastAsia="Arial" w:hAnsi="Arial" w:cs="Arial"/>
        </w:rPr>
        <w:t>It is pertinent to note that an authentic leader has many of the same attributes as a high rated EQ manager/leader (See Fig.2). In turn there is a correlation between both in Aristotle's concept of a good person</w:t>
      </w:r>
      <w:r w:rsidRPr="00DF3D8E">
        <w:rPr>
          <w:rStyle w:val="FootnoteReference"/>
          <w:rFonts w:ascii="Arial" w:eastAsia="Arial" w:hAnsi="Arial" w:cs="Arial"/>
        </w:rPr>
        <w:footnoteReference w:id="15"/>
      </w:r>
      <w:r w:rsidRPr="00DF3D8E">
        <w:rPr>
          <w:rFonts w:ascii="Arial" w:eastAsia="Arial" w:hAnsi="Arial" w:cs="Arial"/>
        </w:rPr>
        <w:t>. To paraphrase Aristotle:</w:t>
      </w:r>
      <w:r>
        <w:rPr>
          <w:rFonts w:ascii="Arial" w:eastAsia="Arial" w:hAnsi="Arial" w:cs="Arial"/>
        </w:rPr>
        <w:t xml:space="preserve"> ‘</w:t>
      </w:r>
      <w:r w:rsidRPr="00DF3D8E">
        <w:rPr>
          <w:rFonts w:ascii="Arial" w:eastAsia="Arial" w:hAnsi="Arial" w:cs="Arial"/>
        </w:rPr>
        <w:t>In the right hands, with the right person, at the right time and for the right reasons, a good mediator will create a positive result from a mediation</w:t>
      </w:r>
      <w:r>
        <w:rPr>
          <w:rFonts w:ascii="Arial" w:eastAsia="Arial" w:hAnsi="Arial" w:cs="Arial"/>
        </w:rPr>
        <w:t>.’</w:t>
      </w:r>
    </w:p>
    <w:p w14:paraId="11805A69" w14:textId="77777777" w:rsidR="00BA643F" w:rsidRPr="00DF3D8E" w:rsidRDefault="00BA643F" w:rsidP="00BA643F">
      <w:pPr>
        <w:spacing w:line="276" w:lineRule="auto"/>
        <w:rPr>
          <w:rFonts w:ascii="Arial" w:eastAsia="Arial" w:hAnsi="Arial" w:cs="Arial"/>
        </w:rPr>
      </w:pPr>
      <w:r w:rsidRPr="00DF3D8E">
        <w:rPr>
          <w:rFonts w:ascii="Arial" w:eastAsia="Arial" w:hAnsi="Arial" w:cs="Arial"/>
        </w:rPr>
        <w:t>Thus</w:t>
      </w:r>
      <w:r>
        <w:rPr>
          <w:rFonts w:ascii="Arial" w:eastAsia="Arial" w:hAnsi="Arial" w:cs="Arial"/>
        </w:rPr>
        <w:t>,</w:t>
      </w:r>
      <w:r w:rsidRPr="00DF3D8E">
        <w:rPr>
          <w:rFonts w:ascii="Arial" w:eastAsia="Arial" w:hAnsi="Arial" w:cs="Arial"/>
        </w:rPr>
        <w:t xml:space="preserve"> learning EQ revolves around continuing self-education in some of the following:</w:t>
      </w:r>
    </w:p>
    <w:p w14:paraId="04193974" w14:textId="77777777" w:rsidR="00BA643F" w:rsidRPr="009F45C8" w:rsidRDefault="00BA643F" w:rsidP="00BA643F">
      <w:pPr>
        <w:pStyle w:val="ListParagraph"/>
        <w:numPr>
          <w:ilvl w:val="1"/>
          <w:numId w:val="2"/>
        </w:numPr>
        <w:suppressAutoHyphens/>
        <w:spacing w:line="276" w:lineRule="auto"/>
        <w:rPr>
          <w:rFonts w:ascii="Arial" w:hAnsi="Arial" w:cs="Arial"/>
        </w:rPr>
      </w:pPr>
      <w:r w:rsidRPr="00DF3D8E">
        <w:rPr>
          <w:rFonts w:ascii="Arial" w:eastAsia="Arial" w:hAnsi="Arial" w:cs="Arial"/>
        </w:rPr>
        <w:t>Reflective training and consistency in use</w:t>
      </w:r>
    </w:p>
    <w:p w14:paraId="56BDB94F" w14:textId="77777777" w:rsidR="00BA643F" w:rsidRPr="009F45C8" w:rsidRDefault="00BA643F" w:rsidP="00BA643F">
      <w:pPr>
        <w:pStyle w:val="ListParagraph"/>
        <w:numPr>
          <w:ilvl w:val="1"/>
          <w:numId w:val="2"/>
        </w:numPr>
        <w:suppressAutoHyphens/>
        <w:spacing w:line="276" w:lineRule="auto"/>
        <w:rPr>
          <w:rFonts w:ascii="Arial" w:hAnsi="Arial" w:cs="Arial"/>
        </w:rPr>
      </w:pPr>
      <w:r w:rsidRPr="00DF3D8E">
        <w:rPr>
          <w:rFonts w:ascii="Arial" w:eastAsia="Arial" w:hAnsi="Arial" w:cs="Arial"/>
        </w:rPr>
        <w:t xml:space="preserve">Mindfulness, compassionate </w:t>
      </w:r>
      <w:r w:rsidRPr="00921AD0">
        <w:rPr>
          <w:rFonts w:ascii="Arial" w:eastAsia="Arial" w:hAnsi="Arial" w:cs="Arial"/>
        </w:rPr>
        <w:t>meditation, loving kindness meditation</w:t>
      </w:r>
    </w:p>
    <w:p w14:paraId="477ADEF2" w14:textId="77777777" w:rsidR="00BA643F" w:rsidRPr="009F45C8" w:rsidRDefault="00BA643F" w:rsidP="00BA643F">
      <w:pPr>
        <w:pStyle w:val="ListParagraph"/>
        <w:numPr>
          <w:ilvl w:val="1"/>
          <w:numId w:val="2"/>
        </w:numPr>
        <w:suppressAutoHyphens/>
        <w:spacing w:line="276" w:lineRule="auto"/>
        <w:rPr>
          <w:rFonts w:ascii="Arial" w:hAnsi="Arial" w:cs="Arial"/>
        </w:rPr>
      </w:pPr>
      <w:r w:rsidRPr="00DF3D8E">
        <w:rPr>
          <w:rFonts w:ascii="Arial" w:eastAsia="Arial" w:hAnsi="Arial" w:cs="Arial"/>
        </w:rPr>
        <w:t>Adherence to Aristotle’s virtue ethics and practical wisdom</w:t>
      </w:r>
    </w:p>
    <w:p w14:paraId="4FC7BC2F" w14:textId="77777777" w:rsidR="00BA643F" w:rsidRPr="009F45C8" w:rsidRDefault="00BA643F" w:rsidP="00BA643F">
      <w:pPr>
        <w:pStyle w:val="ListParagraph"/>
        <w:numPr>
          <w:ilvl w:val="1"/>
          <w:numId w:val="2"/>
        </w:numPr>
        <w:suppressAutoHyphens/>
        <w:spacing w:line="276" w:lineRule="auto"/>
        <w:rPr>
          <w:rFonts w:ascii="Arial" w:hAnsi="Arial" w:cs="Arial"/>
        </w:rPr>
      </w:pPr>
      <w:r w:rsidRPr="00DF3D8E">
        <w:rPr>
          <w:rFonts w:ascii="Arial" w:eastAsia="Arial" w:hAnsi="Arial" w:cs="Arial"/>
        </w:rPr>
        <w:t xml:space="preserve">EQ assessment questionnaires/profile. Whilst none are completely accurate, they can be used as a form of ongoing assessment of </w:t>
      </w:r>
      <w:proofErr w:type="gramStart"/>
      <w:r w:rsidRPr="00DF3D8E">
        <w:rPr>
          <w:rFonts w:ascii="Arial" w:eastAsia="Arial" w:hAnsi="Arial" w:cs="Arial"/>
        </w:rPr>
        <w:t>learning</w:t>
      </w:r>
      <w:proofErr w:type="gramEnd"/>
      <w:r w:rsidRPr="00DF3D8E">
        <w:rPr>
          <w:rFonts w:ascii="Arial" w:eastAsia="Arial" w:hAnsi="Arial" w:cs="Arial"/>
        </w:rPr>
        <w:t xml:space="preserve"> </w:t>
      </w:r>
    </w:p>
    <w:p w14:paraId="3C8B41D9" w14:textId="77777777" w:rsidR="00BA643F" w:rsidRPr="009F45C8" w:rsidRDefault="00BA643F" w:rsidP="00BA643F">
      <w:pPr>
        <w:pStyle w:val="ListParagraph"/>
        <w:numPr>
          <w:ilvl w:val="1"/>
          <w:numId w:val="2"/>
        </w:numPr>
        <w:suppressAutoHyphens/>
        <w:spacing w:line="276" w:lineRule="auto"/>
        <w:rPr>
          <w:rFonts w:ascii="Arial" w:hAnsi="Arial" w:cs="Arial"/>
        </w:rPr>
      </w:pPr>
      <w:r w:rsidRPr="00DF3D8E">
        <w:rPr>
          <w:rFonts w:ascii="Arial" w:eastAsia="Arial" w:hAnsi="Arial" w:cs="Arial"/>
        </w:rPr>
        <w:t>EQ leadership courses or seminars. These are high on rhetoric and low on practical information</w:t>
      </w:r>
      <w:r>
        <w:rPr>
          <w:rFonts w:ascii="Arial" w:eastAsia="Arial" w:hAnsi="Arial" w:cs="Arial"/>
        </w:rPr>
        <w:t>,</w:t>
      </w:r>
      <w:r w:rsidRPr="00DF3D8E">
        <w:rPr>
          <w:rFonts w:ascii="Arial" w:eastAsia="Arial" w:hAnsi="Arial" w:cs="Arial"/>
        </w:rPr>
        <w:t xml:space="preserve"> yet can suit some </w:t>
      </w:r>
      <w:proofErr w:type="gramStart"/>
      <w:r w:rsidRPr="00DF3D8E">
        <w:rPr>
          <w:rFonts w:ascii="Arial" w:eastAsia="Arial" w:hAnsi="Arial" w:cs="Arial"/>
        </w:rPr>
        <w:t>individuals</w:t>
      </w:r>
      <w:proofErr w:type="gramEnd"/>
    </w:p>
    <w:p w14:paraId="4569F574" w14:textId="77777777" w:rsidR="00BA643F" w:rsidRPr="009F45C8" w:rsidRDefault="00BA643F" w:rsidP="00BA643F">
      <w:pPr>
        <w:pStyle w:val="ListParagraph"/>
        <w:numPr>
          <w:ilvl w:val="1"/>
          <w:numId w:val="2"/>
        </w:numPr>
        <w:suppressAutoHyphens/>
        <w:spacing w:line="276" w:lineRule="auto"/>
        <w:rPr>
          <w:rFonts w:ascii="Arial" w:hAnsi="Arial" w:cs="Arial"/>
        </w:rPr>
      </w:pPr>
      <w:r w:rsidRPr="00DF3D8E">
        <w:rPr>
          <w:rFonts w:ascii="Arial" w:eastAsia="Arial" w:hAnsi="Arial" w:cs="Arial"/>
        </w:rPr>
        <w:t>Seminars or publications on Authentic Leadership</w:t>
      </w:r>
    </w:p>
    <w:p w14:paraId="0CFA31E5" w14:textId="77777777" w:rsidR="00BA643F" w:rsidRPr="009F45C8" w:rsidRDefault="00BA643F" w:rsidP="00BA643F">
      <w:pPr>
        <w:pStyle w:val="ListParagraph"/>
        <w:numPr>
          <w:ilvl w:val="1"/>
          <w:numId w:val="2"/>
        </w:numPr>
        <w:suppressAutoHyphens/>
        <w:spacing w:line="276" w:lineRule="auto"/>
        <w:rPr>
          <w:rFonts w:ascii="Arial" w:hAnsi="Arial" w:cs="Arial"/>
        </w:rPr>
      </w:pPr>
      <w:r w:rsidRPr="00DF3D8E">
        <w:rPr>
          <w:rFonts w:ascii="Arial" w:eastAsia="Arial" w:hAnsi="Arial" w:cs="Arial"/>
        </w:rPr>
        <w:t>Wellness programs including diet, nutrition, exercise, yoga and sleep</w:t>
      </w:r>
      <w:r>
        <w:rPr>
          <w:rFonts w:ascii="Arial" w:eastAsia="Arial" w:hAnsi="Arial" w:cs="Arial"/>
        </w:rPr>
        <w:t xml:space="preserve"> </w:t>
      </w:r>
      <w:proofErr w:type="gramStart"/>
      <w:r w:rsidRPr="00DF3D8E">
        <w:rPr>
          <w:rFonts w:ascii="Arial" w:eastAsia="Arial" w:hAnsi="Arial" w:cs="Arial"/>
        </w:rPr>
        <w:t>cycles</w:t>
      </w:r>
      <w:proofErr w:type="gramEnd"/>
    </w:p>
    <w:p w14:paraId="7558CDFE" w14:textId="77777777" w:rsidR="00BA643F" w:rsidRPr="009F45C8" w:rsidRDefault="00BA643F" w:rsidP="00BA643F">
      <w:pPr>
        <w:pStyle w:val="ListParagraph"/>
        <w:numPr>
          <w:ilvl w:val="1"/>
          <w:numId w:val="2"/>
        </w:numPr>
        <w:suppressAutoHyphens/>
        <w:spacing w:line="276" w:lineRule="auto"/>
        <w:rPr>
          <w:rFonts w:ascii="Arial" w:hAnsi="Arial" w:cs="Arial"/>
        </w:rPr>
      </w:pPr>
      <w:r w:rsidRPr="00DF3D8E">
        <w:rPr>
          <w:rFonts w:ascii="Arial" w:eastAsia="Arial" w:hAnsi="Arial" w:cs="Arial"/>
        </w:rPr>
        <w:t xml:space="preserve">Association with like-minded peers, mentors, </w:t>
      </w:r>
      <w:proofErr w:type="gramStart"/>
      <w:r w:rsidRPr="00DF3D8E">
        <w:rPr>
          <w:rFonts w:ascii="Arial" w:eastAsia="Arial" w:hAnsi="Arial" w:cs="Arial"/>
        </w:rPr>
        <w:t>supervisors</w:t>
      </w:r>
      <w:proofErr w:type="gramEnd"/>
      <w:r w:rsidRPr="00DF3D8E">
        <w:rPr>
          <w:rFonts w:ascii="Arial" w:eastAsia="Arial" w:hAnsi="Arial" w:cs="Arial"/>
        </w:rPr>
        <w:t xml:space="preserve"> and external contacts</w:t>
      </w:r>
    </w:p>
    <w:p w14:paraId="6AE38521" w14:textId="77777777" w:rsidR="00BA643F" w:rsidRPr="009F45C8" w:rsidRDefault="00BA643F" w:rsidP="00BA643F">
      <w:pPr>
        <w:pStyle w:val="ListParagraph"/>
        <w:numPr>
          <w:ilvl w:val="1"/>
          <w:numId w:val="2"/>
        </w:numPr>
        <w:suppressAutoHyphens/>
        <w:spacing w:line="276" w:lineRule="auto"/>
        <w:rPr>
          <w:rFonts w:ascii="Arial" w:hAnsi="Arial" w:cs="Arial"/>
        </w:rPr>
      </w:pPr>
      <w:r w:rsidRPr="00DF3D8E">
        <w:rPr>
          <w:rFonts w:ascii="Arial" w:eastAsia="Arial" w:hAnsi="Arial" w:cs="Arial"/>
        </w:rPr>
        <w:t>Read</w:t>
      </w:r>
      <w:r>
        <w:rPr>
          <w:rFonts w:ascii="Arial" w:eastAsia="Arial" w:hAnsi="Arial" w:cs="Arial"/>
        </w:rPr>
        <w:t xml:space="preserve">, </w:t>
      </w:r>
      <w:r w:rsidRPr="00DF3D8E">
        <w:rPr>
          <w:rFonts w:ascii="Arial" w:eastAsia="Arial" w:hAnsi="Arial" w:cs="Arial"/>
        </w:rPr>
        <w:t xml:space="preserve">absorb and </w:t>
      </w:r>
      <w:proofErr w:type="gramStart"/>
      <w:r w:rsidRPr="00DF3D8E">
        <w:rPr>
          <w:rFonts w:ascii="Arial" w:eastAsia="Arial" w:hAnsi="Arial" w:cs="Arial"/>
        </w:rPr>
        <w:t>share</w:t>
      </w:r>
      <w:proofErr w:type="gramEnd"/>
    </w:p>
    <w:p w14:paraId="35772692" w14:textId="77777777" w:rsidR="00BA643F" w:rsidRPr="009F45C8" w:rsidRDefault="00BA643F" w:rsidP="00BA643F">
      <w:pPr>
        <w:pStyle w:val="ListParagraph"/>
        <w:numPr>
          <w:ilvl w:val="1"/>
          <w:numId w:val="2"/>
        </w:numPr>
        <w:suppressAutoHyphens/>
        <w:spacing w:line="276" w:lineRule="auto"/>
        <w:rPr>
          <w:rFonts w:ascii="Arial" w:hAnsi="Arial" w:cs="Arial"/>
        </w:rPr>
      </w:pPr>
      <w:r w:rsidRPr="00DF3D8E">
        <w:rPr>
          <w:rFonts w:ascii="Arial" w:eastAsia="Arial" w:hAnsi="Arial" w:cs="Arial"/>
        </w:rPr>
        <w:lastRenderedPageBreak/>
        <w:t xml:space="preserve">Add appropriate music to a daily </w:t>
      </w:r>
      <w:proofErr w:type="gramStart"/>
      <w:r w:rsidRPr="00DF3D8E">
        <w:rPr>
          <w:rFonts w:ascii="Arial" w:eastAsia="Arial" w:hAnsi="Arial" w:cs="Arial"/>
        </w:rPr>
        <w:t>regimen</w:t>
      </w:r>
      <w:proofErr w:type="gramEnd"/>
    </w:p>
    <w:p w14:paraId="370F71F3" w14:textId="77777777" w:rsidR="00BA643F" w:rsidRPr="00DF3D8E" w:rsidRDefault="00BA643F" w:rsidP="00BA643F">
      <w:pPr>
        <w:spacing w:line="240" w:lineRule="auto"/>
        <w:ind w:left="720"/>
        <w:rPr>
          <w:rFonts w:ascii="Arial" w:eastAsia="Arial" w:hAnsi="Arial" w:cs="Arial"/>
        </w:rPr>
      </w:pPr>
    </w:p>
    <w:p w14:paraId="669358FB" w14:textId="77777777" w:rsidR="00BA643F" w:rsidRPr="00FF5CF7" w:rsidRDefault="00BA643F" w:rsidP="00BA643F">
      <w:pPr>
        <w:spacing w:line="240" w:lineRule="auto"/>
        <w:ind w:left="720"/>
        <w:rPr>
          <w:rFonts w:ascii="Arial" w:eastAsia="Arial" w:hAnsi="Arial" w:cs="Arial"/>
          <w:i/>
          <w:iCs/>
        </w:rPr>
      </w:pPr>
      <w:r w:rsidRPr="00043857">
        <w:rPr>
          <w:rFonts w:ascii="Arial" w:hAnsi="Arial" w:cs="Arial"/>
          <w:noProof/>
        </w:rPr>
        <w:drawing>
          <wp:inline distT="0" distB="0" distL="0" distR="0" wp14:anchorId="789125D8" wp14:editId="7365D690">
            <wp:extent cx="4572000" cy="1476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476375"/>
                    </a:xfrm>
                    <a:prstGeom prst="rect">
                      <a:avLst/>
                    </a:prstGeom>
                    <a:noFill/>
                    <a:ln>
                      <a:noFill/>
                    </a:ln>
                  </pic:spPr>
                </pic:pic>
              </a:graphicData>
            </a:graphic>
          </wp:inline>
        </w:drawing>
      </w:r>
      <w:r w:rsidRPr="009F45C8">
        <w:rPr>
          <w:rFonts w:ascii="Arial" w:hAnsi="Arial" w:cs="Arial"/>
        </w:rPr>
        <w:br/>
      </w:r>
      <w:r w:rsidRPr="00FF5CF7">
        <w:rPr>
          <w:rFonts w:ascii="Arial" w:eastAsia="Arial" w:hAnsi="Arial" w:cs="Arial"/>
          <w:i/>
          <w:iCs/>
        </w:rPr>
        <w:t xml:space="preserve"> Fig.2 Authentic leadership, EQ and qualities of a ’good person.</w:t>
      </w:r>
    </w:p>
    <w:p w14:paraId="3DC98FFE" w14:textId="77777777" w:rsidR="00BA643F" w:rsidRPr="00FF5CF7" w:rsidRDefault="00BA643F" w:rsidP="00BA643F">
      <w:pPr>
        <w:spacing w:line="240" w:lineRule="auto"/>
        <w:ind w:left="720"/>
        <w:rPr>
          <w:rFonts w:ascii="Arial" w:eastAsia="Arial" w:hAnsi="Arial" w:cs="Arial"/>
          <w:i/>
          <w:iCs/>
        </w:rPr>
      </w:pPr>
      <w:r w:rsidRPr="00FF5CF7">
        <w:rPr>
          <w:rFonts w:ascii="Arial" w:eastAsia="Arial" w:hAnsi="Arial" w:cs="Arial"/>
          <w:i/>
          <w:iCs/>
        </w:rPr>
        <w:t xml:space="preserve">Downloaded from </w:t>
      </w:r>
      <w:hyperlink r:id="rId11">
        <w:r w:rsidRPr="00FF5CF7">
          <w:rPr>
            <w:rStyle w:val="Hyperlink"/>
            <w:rFonts w:ascii="Arial" w:eastAsia="Arial" w:hAnsi="Arial" w:cs="Arial"/>
            <w:i/>
            <w:iCs/>
          </w:rPr>
          <w:t>https://doi.org/10.1016/j.leaqua.2005.03.002</w:t>
        </w:r>
      </w:hyperlink>
    </w:p>
    <w:p w14:paraId="78A5D1F2" w14:textId="77777777" w:rsidR="00BA643F" w:rsidRPr="00DF3D8E" w:rsidRDefault="00BA643F" w:rsidP="00BA643F">
      <w:pPr>
        <w:spacing w:line="240" w:lineRule="auto"/>
        <w:ind w:left="720"/>
        <w:rPr>
          <w:rFonts w:ascii="Arial" w:eastAsia="Arial" w:hAnsi="Arial" w:cs="Arial"/>
        </w:rPr>
      </w:pPr>
    </w:p>
    <w:p w14:paraId="0C74267B" w14:textId="77777777" w:rsidR="00BA643F" w:rsidRDefault="00BA643F" w:rsidP="00BA643F">
      <w:pPr>
        <w:spacing w:line="240" w:lineRule="auto"/>
        <w:rPr>
          <w:rFonts w:ascii="Arial" w:eastAsia="Arial" w:hAnsi="Arial" w:cs="Arial"/>
          <w:b/>
          <w:bCs/>
        </w:rPr>
      </w:pPr>
    </w:p>
    <w:p w14:paraId="5EF4F002" w14:textId="77777777" w:rsidR="00BA643F" w:rsidRPr="00DF3D8E" w:rsidRDefault="00BA643F" w:rsidP="00BA643F">
      <w:pPr>
        <w:spacing w:line="240" w:lineRule="auto"/>
        <w:rPr>
          <w:rFonts w:ascii="Arial" w:eastAsia="Arial" w:hAnsi="Arial" w:cs="Arial"/>
          <w:b/>
          <w:bCs/>
        </w:rPr>
      </w:pPr>
      <w:r w:rsidRPr="00DF3D8E">
        <w:rPr>
          <w:rFonts w:ascii="Arial" w:eastAsia="Arial" w:hAnsi="Arial" w:cs="Arial"/>
          <w:b/>
          <w:bCs/>
        </w:rPr>
        <w:t>The downside of EQ</w:t>
      </w:r>
      <w:r>
        <w:rPr>
          <w:rFonts w:ascii="Arial" w:eastAsia="Arial" w:hAnsi="Arial" w:cs="Arial"/>
          <w:b/>
          <w:bCs/>
        </w:rPr>
        <w:br/>
      </w:r>
    </w:p>
    <w:p w14:paraId="75A866D2" w14:textId="77777777" w:rsidR="00BA643F" w:rsidRPr="00DF3D8E" w:rsidRDefault="00BA643F" w:rsidP="00BA643F">
      <w:pPr>
        <w:spacing w:line="276" w:lineRule="auto"/>
        <w:rPr>
          <w:rFonts w:ascii="Arial" w:eastAsia="Arial" w:hAnsi="Arial" w:cs="Arial"/>
        </w:rPr>
      </w:pPr>
      <w:r w:rsidRPr="00DF3D8E">
        <w:rPr>
          <w:rFonts w:ascii="Arial" w:eastAsia="Arial" w:hAnsi="Arial" w:cs="Arial"/>
        </w:rPr>
        <w:t>1.</w:t>
      </w:r>
      <w:r>
        <w:rPr>
          <w:rFonts w:ascii="Arial" w:eastAsia="Arial" w:hAnsi="Arial" w:cs="Arial"/>
        </w:rPr>
        <w:t xml:space="preserve"> N</w:t>
      </w:r>
      <w:r w:rsidRPr="00DF3D8E">
        <w:rPr>
          <w:rFonts w:ascii="Arial" w:eastAsia="Arial" w:hAnsi="Arial" w:cs="Arial"/>
        </w:rPr>
        <w:t xml:space="preserve">egative effects of </w:t>
      </w:r>
      <w:r>
        <w:rPr>
          <w:rFonts w:ascii="Arial" w:eastAsia="Arial" w:hAnsi="Arial" w:cs="Arial"/>
        </w:rPr>
        <w:t>e</w:t>
      </w:r>
      <w:r w:rsidRPr="00DF3D8E">
        <w:rPr>
          <w:rFonts w:ascii="Arial" w:eastAsia="Arial" w:hAnsi="Arial" w:cs="Arial"/>
        </w:rPr>
        <w:t>mpathy</w:t>
      </w:r>
    </w:p>
    <w:p w14:paraId="587D8E48" w14:textId="77777777" w:rsidR="00BA643F" w:rsidRPr="00DF3D8E" w:rsidRDefault="00BA643F" w:rsidP="00BA643F">
      <w:pPr>
        <w:spacing w:line="276" w:lineRule="auto"/>
        <w:rPr>
          <w:rFonts w:ascii="Arial" w:eastAsia="Arial" w:hAnsi="Arial" w:cs="Arial"/>
        </w:rPr>
      </w:pPr>
      <w:r w:rsidRPr="00DF3D8E">
        <w:rPr>
          <w:rFonts w:ascii="Arial" w:eastAsia="Arial" w:hAnsi="Arial" w:cs="Arial"/>
        </w:rPr>
        <w:t>Humans can react positively to another’s pain or distress in one of three ways:</w:t>
      </w:r>
    </w:p>
    <w:p w14:paraId="63C85412" w14:textId="77777777" w:rsidR="00BA643F" w:rsidRPr="00DF3D8E" w:rsidRDefault="00BA643F" w:rsidP="00BA643F">
      <w:pPr>
        <w:pStyle w:val="ListParagraph"/>
        <w:numPr>
          <w:ilvl w:val="1"/>
          <w:numId w:val="1"/>
        </w:numPr>
        <w:suppressAutoHyphens/>
        <w:spacing w:line="276" w:lineRule="auto"/>
        <w:rPr>
          <w:rFonts w:ascii="Arial" w:eastAsia="Arial" w:hAnsi="Arial" w:cs="Arial"/>
        </w:rPr>
      </w:pPr>
      <w:r w:rsidRPr="00DF3D8E">
        <w:rPr>
          <w:rFonts w:ascii="Arial" w:eastAsia="Arial" w:hAnsi="Arial" w:cs="Arial"/>
        </w:rPr>
        <w:t xml:space="preserve">Sympathy defined as feeling a person’s distress and absorbing </w:t>
      </w:r>
      <w:proofErr w:type="gramStart"/>
      <w:r w:rsidRPr="00DF3D8E">
        <w:rPr>
          <w:rFonts w:ascii="Arial" w:eastAsia="Arial" w:hAnsi="Arial" w:cs="Arial"/>
        </w:rPr>
        <w:t>it</w:t>
      </w:r>
      <w:proofErr w:type="gramEnd"/>
      <w:r w:rsidRPr="00DF3D8E">
        <w:rPr>
          <w:rFonts w:ascii="Arial" w:eastAsia="Arial" w:hAnsi="Arial" w:cs="Arial"/>
        </w:rPr>
        <w:t xml:space="preserve"> so they feel better. Yet the sympathiser now carries those emotions.</w:t>
      </w:r>
    </w:p>
    <w:p w14:paraId="174E104E" w14:textId="77777777" w:rsidR="00BA643F" w:rsidRPr="00DF3D8E" w:rsidRDefault="00BA643F" w:rsidP="00BA643F">
      <w:pPr>
        <w:pStyle w:val="ListParagraph"/>
        <w:numPr>
          <w:ilvl w:val="1"/>
          <w:numId w:val="1"/>
        </w:numPr>
        <w:suppressAutoHyphens/>
        <w:spacing w:line="276" w:lineRule="auto"/>
        <w:rPr>
          <w:rFonts w:ascii="Arial" w:eastAsia="Arial" w:hAnsi="Arial" w:cs="Arial"/>
        </w:rPr>
      </w:pPr>
      <w:r w:rsidRPr="00DF3D8E">
        <w:rPr>
          <w:rFonts w:ascii="Arial" w:eastAsia="Arial" w:hAnsi="Arial" w:cs="Arial"/>
        </w:rPr>
        <w:t xml:space="preserve">Empathy defined as caring so much for a person’s distress </w:t>
      </w:r>
      <w:r>
        <w:rPr>
          <w:rFonts w:ascii="Arial" w:eastAsia="Arial" w:hAnsi="Arial" w:cs="Arial"/>
        </w:rPr>
        <w:t xml:space="preserve">so as </w:t>
      </w:r>
      <w:r w:rsidRPr="00DF3D8E">
        <w:rPr>
          <w:rFonts w:ascii="Arial" w:eastAsia="Arial" w:hAnsi="Arial" w:cs="Arial"/>
        </w:rPr>
        <w:t xml:space="preserve">to want to feel their emotional distress as a means of understanding. This is often referred as ‘walking in another person’s shoes for a day’. This can lead to </w:t>
      </w:r>
      <w:r w:rsidRPr="00DF3D8E">
        <w:rPr>
          <w:rFonts w:ascii="Arial" w:eastAsia="Arial" w:hAnsi="Arial" w:cs="Arial"/>
          <w:i/>
          <w:iCs/>
        </w:rPr>
        <w:t>empathy</w:t>
      </w:r>
      <w:r w:rsidRPr="00DF3D8E">
        <w:rPr>
          <w:rFonts w:ascii="Arial" w:eastAsia="Arial" w:hAnsi="Arial" w:cs="Arial"/>
        </w:rPr>
        <w:t xml:space="preserve"> </w:t>
      </w:r>
      <w:r w:rsidRPr="00DF3D8E">
        <w:rPr>
          <w:rFonts w:ascii="Arial" w:eastAsia="Arial" w:hAnsi="Arial" w:cs="Arial"/>
          <w:i/>
          <w:iCs/>
        </w:rPr>
        <w:t>contagion</w:t>
      </w:r>
      <w:r w:rsidRPr="00DF3D8E">
        <w:rPr>
          <w:rFonts w:ascii="Arial" w:eastAsia="Arial" w:hAnsi="Arial" w:cs="Arial"/>
        </w:rPr>
        <w:t xml:space="preserve"> wherein the emotions of the distressed person can contaminate the mediator, affecting their judgement or, conversely, the emotions of the mediator can contaminate the distressed mediatee. A mediator who is not sufficiently self-aware can, over time, develop </w:t>
      </w:r>
      <w:r w:rsidRPr="00DF3D8E">
        <w:rPr>
          <w:rFonts w:ascii="Arial" w:eastAsia="Arial" w:hAnsi="Arial" w:cs="Arial"/>
          <w:i/>
          <w:iCs/>
        </w:rPr>
        <w:t>empathy distress/overload</w:t>
      </w:r>
      <w:r w:rsidRPr="00DF3D8E">
        <w:rPr>
          <w:rFonts w:ascii="Arial" w:eastAsia="Arial" w:hAnsi="Arial" w:cs="Arial"/>
        </w:rPr>
        <w:t xml:space="preserve"> and function at lower and lower levels of competency.</w:t>
      </w:r>
    </w:p>
    <w:p w14:paraId="28D44B0B" w14:textId="77777777" w:rsidR="00BA643F" w:rsidRPr="00DF3D8E" w:rsidRDefault="00BA643F" w:rsidP="00BA643F">
      <w:pPr>
        <w:pStyle w:val="ListParagraph"/>
        <w:numPr>
          <w:ilvl w:val="1"/>
          <w:numId w:val="1"/>
        </w:numPr>
        <w:suppressAutoHyphens/>
        <w:spacing w:line="276" w:lineRule="auto"/>
        <w:rPr>
          <w:rFonts w:ascii="Arial" w:eastAsia="Arial" w:hAnsi="Arial" w:cs="Arial"/>
        </w:rPr>
      </w:pPr>
      <w:r w:rsidRPr="00DF3D8E">
        <w:rPr>
          <w:rFonts w:ascii="Arial" w:eastAsia="Arial" w:hAnsi="Arial" w:cs="Arial"/>
        </w:rPr>
        <w:t xml:space="preserve">Compassion (sometimes called mature empathy or empathic compassion) is defined as </w:t>
      </w:r>
      <w:r>
        <w:rPr>
          <w:rFonts w:ascii="Arial" w:eastAsia="Arial" w:hAnsi="Arial" w:cs="Arial"/>
        </w:rPr>
        <w:t>‘</w:t>
      </w:r>
      <w:r w:rsidRPr="00DF3D8E">
        <w:rPr>
          <w:rFonts w:ascii="Arial" w:eastAsia="Arial" w:hAnsi="Arial" w:cs="Arial"/>
        </w:rPr>
        <w:t>the emotional perception and recognition of the suffering of others and the desire to alleviate it, understanding the universality of suffering, feeling moved by the person suffering and emotionally connecting with their distress, and tolerating uncomfortable feelings (e.g., fear, distress) so that we remain open to and accepting of the person suffering.</w:t>
      </w:r>
      <w:r>
        <w:rPr>
          <w:rFonts w:ascii="Arial" w:eastAsia="Arial" w:hAnsi="Arial" w:cs="Arial"/>
        </w:rPr>
        <w:t>’</w:t>
      </w:r>
      <w:r w:rsidRPr="009F45C8">
        <w:rPr>
          <w:rStyle w:val="FootnoteReference"/>
          <w:rFonts w:ascii="Arial" w:eastAsia="Arial" w:hAnsi="Arial" w:cs="Arial"/>
        </w:rPr>
        <w:footnoteReference w:id="16"/>
      </w:r>
    </w:p>
    <w:p w14:paraId="734F9C24" w14:textId="77777777" w:rsidR="00BA643F" w:rsidRPr="00DF3D8E" w:rsidRDefault="00BA643F" w:rsidP="00BA643F">
      <w:pPr>
        <w:spacing w:line="276" w:lineRule="auto"/>
        <w:rPr>
          <w:rFonts w:ascii="Arial" w:eastAsia="Arial" w:hAnsi="Arial" w:cs="Arial"/>
        </w:rPr>
      </w:pPr>
      <w:r w:rsidRPr="00DF3D8E">
        <w:rPr>
          <w:rFonts w:ascii="Arial" w:eastAsia="Arial" w:hAnsi="Arial" w:cs="Arial"/>
        </w:rPr>
        <w:t xml:space="preserve">The two main differences from empathy are not taking on the person’s distress/emotions (thus avoiding empathy contagion and empathic overload) and secondly, the desire to do something about it. It is the drive to do something for the </w:t>
      </w:r>
      <w:r>
        <w:rPr>
          <w:rFonts w:ascii="Arial" w:eastAsia="Arial" w:hAnsi="Arial" w:cs="Arial"/>
        </w:rPr>
        <w:t>‘</w:t>
      </w:r>
      <w:r w:rsidRPr="00DF3D8E">
        <w:rPr>
          <w:rFonts w:ascii="Arial" w:eastAsia="Arial" w:hAnsi="Arial" w:cs="Arial"/>
        </w:rPr>
        <w:t>distressed</w:t>
      </w:r>
      <w:r>
        <w:rPr>
          <w:rFonts w:ascii="Arial" w:eastAsia="Arial" w:hAnsi="Arial" w:cs="Arial"/>
        </w:rPr>
        <w:t xml:space="preserve">’ </w:t>
      </w:r>
      <w:r w:rsidRPr="00DF3D8E">
        <w:rPr>
          <w:rFonts w:ascii="Arial" w:eastAsia="Arial" w:hAnsi="Arial" w:cs="Arial"/>
        </w:rPr>
        <w:t>person that makes compassion superior to, and safer than, empathy</w:t>
      </w:r>
      <w:r>
        <w:rPr>
          <w:rFonts w:ascii="Arial" w:eastAsia="Arial" w:hAnsi="Arial" w:cs="Arial"/>
        </w:rPr>
        <w:t>.</w:t>
      </w:r>
      <w:r w:rsidRPr="00DF3D8E">
        <w:rPr>
          <w:rFonts w:ascii="Arial" w:eastAsia="Arial" w:hAnsi="Arial" w:cs="Arial"/>
        </w:rPr>
        <w:t xml:space="preserve"> To be compassionate and show compassion requires a state of self-compassion, a learnt behaviour. </w:t>
      </w:r>
      <w:r>
        <w:rPr>
          <w:rFonts w:ascii="Arial" w:eastAsia="Arial" w:hAnsi="Arial" w:cs="Arial"/>
        </w:rPr>
        <w:br/>
      </w:r>
      <w:r w:rsidRPr="00DF3D8E">
        <w:rPr>
          <w:rFonts w:ascii="Arial" w:eastAsia="Arial" w:hAnsi="Arial" w:cs="Arial"/>
        </w:rPr>
        <w:lastRenderedPageBreak/>
        <w:t xml:space="preserve"> </w:t>
      </w:r>
      <w:proofErr w:type="spellStart"/>
      <w:r w:rsidRPr="00DF3D8E">
        <w:rPr>
          <w:rFonts w:ascii="Arial" w:eastAsia="Arial" w:hAnsi="Arial" w:cs="Arial"/>
        </w:rPr>
        <w:t>Klimecki</w:t>
      </w:r>
      <w:proofErr w:type="spellEnd"/>
      <w:r w:rsidRPr="00DF3D8E">
        <w:rPr>
          <w:rFonts w:ascii="Arial" w:eastAsia="Arial" w:hAnsi="Arial" w:cs="Arial"/>
        </w:rPr>
        <w:t xml:space="preserve">, </w:t>
      </w:r>
      <w:proofErr w:type="spellStart"/>
      <w:r w:rsidRPr="00DF3D8E">
        <w:rPr>
          <w:rFonts w:ascii="Arial" w:eastAsia="Arial" w:hAnsi="Arial" w:cs="Arial"/>
        </w:rPr>
        <w:t>Leiberg</w:t>
      </w:r>
      <w:proofErr w:type="spellEnd"/>
      <w:r w:rsidRPr="00DF3D8E">
        <w:rPr>
          <w:rFonts w:ascii="Arial" w:eastAsia="Arial" w:hAnsi="Arial" w:cs="Arial"/>
        </w:rPr>
        <w:t>, Ricard, and Singer</w:t>
      </w:r>
      <w:r w:rsidRPr="00DF3D8E">
        <w:rPr>
          <w:rStyle w:val="FootnoteReference"/>
          <w:rFonts w:ascii="Arial" w:eastAsia="Arial" w:hAnsi="Arial" w:cs="Arial"/>
        </w:rPr>
        <w:footnoteReference w:id="17"/>
      </w:r>
      <w:r w:rsidRPr="00DF3D8E">
        <w:rPr>
          <w:rFonts w:ascii="Arial" w:eastAsia="Arial" w:hAnsi="Arial" w:cs="Arial"/>
        </w:rPr>
        <w:t xml:space="preserve"> have shown that empathy stimulates different areas in the brain compared with compassion and that the empathy signals were negative compared to the compassion signals.</w:t>
      </w:r>
    </w:p>
    <w:p w14:paraId="5026054B" w14:textId="77777777" w:rsidR="00BA643F" w:rsidRPr="00DF3D8E" w:rsidRDefault="00BA643F" w:rsidP="00BA643F">
      <w:pPr>
        <w:spacing w:line="276" w:lineRule="auto"/>
        <w:rPr>
          <w:rFonts w:ascii="Arial" w:eastAsia="Arial" w:hAnsi="Arial" w:cs="Arial"/>
        </w:rPr>
      </w:pPr>
      <w:proofErr w:type="spellStart"/>
      <w:r w:rsidRPr="0097065B">
        <w:rPr>
          <w:rFonts w:ascii="Arial" w:eastAsia="Arial" w:hAnsi="Arial" w:cs="Arial"/>
          <w:color w:val="000000"/>
        </w:rPr>
        <w:t>Svenaeus</w:t>
      </w:r>
      <w:proofErr w:type="spellEnd"/>
      <w:r w:rsidRPr="00DF3D8E">
        <w:rPr>
          <w:rStyle w:val="FootnoteReference"/>
          <w:rFonts w:ascii="Arial" w:eastAsia="Arial" w:hAnsi="Arial" w:cs="Arial"/>
        </w:rPr>
        <w:footnoteReference w:id="18"/>
      </w:r>
      <w:r w:rsidRPr="00DF3D8E">
        <w:rPr>
          <w:rFonts w:ascii="Arial" w:eastAsia="Arial" w:hAnsi="Arial" w:cs="Arial"/>
        </w:rPr>
        <w:t xml:space="preserve"> </w:t>
      </w:r>
      <w:r w:rsidRPr="00DF3D8E">
        <w:rPr>
          <w:rFonts w:ascii="Arial" w:hAnsi="Arial" w:cs="Arial"/>
        </w:rPr>
        <w:t>makes a strong case for mature empathy (</w:t>
      </w:r>
      <w:proofErr w:type="gramStart"/>
      <w:r w:rsidRPr="00DF3D8E">
        <w:rPr>
          <w:rFonts w:ascii="Arial" w:hAnsi="Arial" w:cs="Arial"/>
        </w:rPr>
        <w:t>i.e.</w:t>
      </w:r>
      <w:proofErr w:type="gramEnd"/>
      <w:r w:rsidRPr="00DF3D8E">
        <w:rPr>
          <w:rFonts w:ascii="Arial" w:hAnsi="Arial" w:cs="Arial"/>
        </w:rPr>
        <w:t xml:space="preserve"> </w:t>
      </w:r>
      <w:r>
        <w:rPr>
          <w:rFonts w:ascii="Arial" w:hAnsi="Arial" w:cs="Arial"/>
        </w:rPr>
        <w:t>c</w:t>
      </w:r>
      <w:r w:rsidRPr="00DF3D8E">
        <w:rPr>
          <w:rFonts w:ascii="Arial" w:hAnsi="Arial" w:cs="Arial"/>
        </w:rPr>
        <w:t xml:space="preserve">ompassion) being an essential part of Aristotle’s </w:t>
      </w:r>
      <w:r w:rsidRPr="00DF3D8E">
        <w:rPr>
          <w:rFonts w:ascii="Arial" w:eastAsia="Arial" w:hAnsi="Arial" w:cs="Arial"/>
          <w:i/>
          <w:iCs/>
        </w:rPr>
        <w:t xml:space="preserve">phronesis </w:t>
      </w:r>
      <w:r w:rsidRPr="009F45C8">
        <w:rPr>
          <w:rFonts w:ascii="Arial" w:eastAsia="Arial" w:hAnsi="Arial" w:cs="Arial"/>
        </w:rPr>
        <w:t>or</w:t>
      </w:r>
      <w:r w:rsidRPr="00DF3D8E">
        <w:rPr>
          <w:rFonts w:ascii="Arial" w:eastAsia="Arial" w:hAnsi="Arial" w:cs="Arial"/>
          <w:i/>
          <w:iCs/>
        </w:rPr>
        <w:t xml:space="preserve"> </w:t>
      </w:r>
      <w:r w:rsidRPr="00DF3D8E">
        <w:rPr>
          <w:rFonts w:ascii="Arial" w:eastAsia="Arial" w:hAnsi="Arial" w:cs="Arial"/>
        </w:rPr>
        <w:t xml:space="preserve">practical wisdom which increases a mediator‘s chances of achieving a good outcome.  </w:t>
      </w:r>
    </w:p>
    <w:p w14:paraId="5DA5DD98" w14:textId="77777777" w:rsidR="00BA643F" w:rsidRPr="00DF3D8E" w:rsidRDefault="00BA643F" w:rsidP="00BA643F">
      <w:pPr>
        <w:spacing w:line="276" w:lineRule="auto"/>
        <w:ind w:left="1440"/>
        <w:rPr>
          <w:rFonts w:ascii="Arial" w:eastAsia="Arial" w:hAnsi="Arial" w:cs="Arial"/>
        </w:rPr>
      </w:pPr>
    </w:p>
    <w:p w14:paraId="3F32F7C5" w14:textId="77777777" w:rsidR="00BA643F" w:rsidRPr="009F45C8" w:rsidRDefault="00BA643F" w:rsidP="00BA643F">
      <w:pPr>
        <w:spacing w:line="276" w:lineRule="auto"/>
        <w:rPr>
          <w:rFonts w:ascii="Arial" w:eastAsia="Arial" w:hAnsi="Arial" w:cs="Arial"/>
        </w:rPr>
      </w:pPr>
      <w:r>
        <w:rPr>
          <w:rFonts w:ascii="Arial" w:eastAsia="Arial" w:hAnsi="Arial" w:cs="Arial"/>
        </w:rPr>
        <w:t>2.</w:t>
      </w:r>
      <w:r w:rsidRPr="009F45C8">
        <w:rPr>
          <w:rFonts w:ascii="Arial" w:eastAsia="Arial" w:hAnsi="Arial" w:cs="Arial"/>
        </w:rPr>
        <w:t>EQ has removed ethics from its competencies</w:t>
      </w:r>
    </w:p>
    <w:p w14:paraId="21581B75" w14:textId="77777777" w:rsidR="00BA643F" w:rsidRPr="00DF3D8E" w:rsidRDefault="00BA643F" w:rsidP="00BA643F">
      <w:pPr>
        <w:spacing w:line="276" w:lineRule="auto"/>
        <w:rPr>
          <w:rFonts w:ascii="Arial" w:eastAsia="Arial" w:hAnsi="Arial" w:cs="Arial"/>
        </w:rPr>
      </w:pPr>
      <w:r w:rsidRPr="00DF3D8E">
        <w:rPr>
          <w:rFonts w:ascii="Arial" w:eastAsia="Arial" w:hAnsi="Arial" w:cs="Arial"/>
        </w:rPr>
        <w:t xml:space="preserve">The gradual shift in EQ towards managerial behaviour and a focus on results at any cost has led to the removal of any ethical competency in the various iterations of EQ. More and more managers and leaders are referred to as high EQ </w:t>
      </w:r>
      <w:proofErr w:type="gramStart"/>
      <w:r w:rsidRPr="00DF3D8E">
        <w:rPr>
          <w:rFonts w:ascii="Arial" w:eastAsia="Arial" w:hAnsi="Arial" w:cs="Arial"/>
        </w:rPr>
        <w:t>performers</w:t>
      </w:r>
      <w:proofErr w:type="gramEnd"/>
      <w:r w:rsidRPr="00DF3D8E">
        <w:rPr>
          <w:rFonts w:ascii="Arial" w:eastAsia="Arial" w:hAnsi="Arial" w:cs="Arial"/>
        </w:rPr>
        <w:t xml:space="preserve"> yet many are resorting to unethical behaviour such as using empathy and perceived trustworthiness and authenticity to unduly influence their workforce.</w:t>
      </w:r>
      <w:r w:rsidRPr="00DF3D8E">
        <w:rPr>
          <w:rStyle w:val="FootnoteReference"/>
          <w:rFonts w:ascii="Arial" w:eastAsia="Arial" w:hAnsi="Arial" w:cs="Arial"/>
        </w:rPr>
        <w:footnoteReference w:id="19"/>
      </w:r>
      <w:r w:rsidRPr="00DF3D8E">
        <w:rPr>
          <w:rFonts w:ascii="Arial" w:eastAsia="Arial" w:hAnsi="Arial" w:cs="Arial"/>
        </w:rPr>
        <w:t xml:space="preserve"> </w:t>
      </w:r>
      <w:proofErr w:type="spellStart"/>
      <w:r w:rsidRPr="00DF3D8E">
        <w:rPr>
          <w:rFonts w:ascii="Arial" w:eastAsia="Arial" w:hAnsi="Arial" w:cs="Arial"/>
        </w:rPr>
        <w:t>Segon</w:t>
      </w:r>
      <w:proofErr w:type="spellEnd"/>
      <w:r w:rsidRPr="00DF3D8E">
        <w:rPr>
          <w:rFonts w:ascii="Arial" w:eastAsia="Arial" w:hAnsi="Arial" w:cs="Arial"/>
        </w:rPr>
        <w:t xml:space="preserve"> and Booth have put forward a newer model for EQ that re-establishes ethics as an integral part of an authentic EQ leader.</w:t>
      </w:r>
      <w:r>
        <w:rPr>
          <w:rFonts w:ascii="Arial" w:eastAsia="Arial" w:hAnsi="Arial" w:cs="Arial"/>
        </w:rPr>
        <w:t xml:space="preserve"> </w:t>
      </w:r>
      <w:r w:rsidRPr="00DF3D8E">
        <w:rPr>
          <w:rFonts w:ascii="Arial" w:eastAsia="Arial" w:hAnsi="Arial" w:cs="Arial"/>
        </w:rPr>
        <w:t xml:space="preserve">Given the increasing numbers of high profile or </w:t>
      </w:r>
      <w:proofErr w:type="gramStart"/>
      <w:r w:rsidRPr="00DF3D8E">
        <w:rPr>
          <w:rFonts w:ascii="Arial" w:eastAsia="Arial" w:hAnsi="Arial" w:cs="Arial"/>
        </w:rPr>
        <w:t>high flyer</w:t>
      </w:r>
      <w:proofErr w:type="gramEnd"/>
      <w:r w:rsidRPr="00DF3D8E">
        <w:rPr>
          <w:rFonts w:ascii="Arial" w:eastAsia="Arial" w:hAnsi="Arial" w:cs="Arial"/>
        </w:rPr>
        <w:t xml:space="preserve"> CEOs and managers who have been exposed as criminals (think Enron or Ponzi schemes) this new EQ competency chart is timely. See Fig.3. </w:t>
      </w:r>
    </w:p>
    <w:p w14:paraId="4C2217A4" w14:textId="77777777" w:rsidR="00BA643F" w:rsidRPr="00DF3D8E" w:rsidRDefault="00BA643F" w:rsidP="00BA643F">
      <w:pPr>
        <w:spacing w:line="240" w:lineRule="auto"/>
        <w:rPr>
          <w:rFonts w:ascii="Arial" w:eastAsia="Arial" w:hAnsi="Arial" w:cs="Arial"/>
        </w:rPr>
      </w:pPr>
    </w:p>
    <w:p w14:paraId="52F1DB00" w14:textId="77777777" w:rsidR="00BA643F" w:rsidRPr="00FF5CF7" w:rsidRDefault="00BA643F" w:rsidP="00BA643F">
      <w:pPr>
        <w:spacing w:line="240" w:lineRule="auto"/>
        <w:ind w:left="720"/>
        <w:rPr>
          <w:rFonts w:ascii="Arial" w:eastAsia="Arial" w:hAnsi="Arial" w:cs="Arial"/>
          <w:i/>
          <w:iCs/>
        </w:rPr>
      </w:pPr>
      <w:r w:rsidRPr="00043857">
        <w:rPr>
          <w:rFonts w:ascii="Arial" w:hAnsi="Arial" w:cs="Arial"/>
          <w:noProof/>
        </w:rPr>
        <w:drawing>
          <wp:inline distT="0" distB="0" distL="0" distR="0" wp14:anchorId="24E53F56" wp14:editId="09BB84D0">
            <wp:extent cx="3743325" cy="2800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3325" cy="2800350"/>
                    </a:xfrm>
                    <a:prstGeom prst="rect">
                      <a:avLst/>
                    </a:prstGeom>
                    <a:noFill/>
                    <a:ln>
                      <a:noFill/>
                    </a:ln>
                  </pic:spPr>
                </pic:pic>
              </a:graphicData>
            </a:graphic>
          </wp:inline>
        </w:drawing>
      </w:r>
      <w:r>
        <w:rPr>
          <w:rFonts w:ascii="Arial" w:hAnsi="Arial" w:cs="Arial"/>
          <w:noProof/>
        </w:rPr>
        <w:br/>
      </w:r>
      <w:r w:rsidRPr="00FF5CF7">
        <w:rPr>
          <w:rFonts w:ascii="Arial" w:eastAsia="Arial" w:hAnsi="Arial" w:cs="Arial"/>
          <w:i/>
          <w:iCs/>
        </w:rPr>
        <w:t xml:space="preserve">Fig.3. </w:t>
      </w:r>
      <w:proofErr w:type="spellStart"/>
      <w:r w:rsidRPr="00FF5CF7">
        <w:rPr>
          <w:rFonts w:ascii="Arial" w:eastAsia="Arial" w:hAnsi="Arial" w:cs="Arial"/>
          <w:i/>
          <w:iCs/>
        </w:rPr>
        <w:t>Segon</w:t>
      </w:r>
      <w:proofErr w:type="spellEnd"/>
      <w:r w:rsidRPr="00FF5CF7">
        <w:rPr>
          <w:rFonts w:ascii="Arial" w:eastAsia="Arial" w:hAnsi="Arial" w:cs="Arial"/>
          <w:i/>
          <w:iCs/>
        </w:rPr>
        <w:t xml:space="preserve"> &amp; </w:t>
      </w:r>
      <w:proofErr w:type="spellStart"/>
      <w:r w:rsidRPr="00FF5CF7">
        <w:rPr>
          <w:rFonts w:ascii="Arial" w:eastAsia="Arial" w:hAnsi="Arial" w:cs="Arial"/>
          <w:i/>
          <w:iCs/>
        </w:rPr>
        <w:t>Booth:A</w:t>
      </w:r>
      <w:proofErr w:type="spellEnd"/>
      <w:r w:rsidRPr="00FF5CF7">
        <w:rPr>
          <w:rFonts w:ascii="Arial" w:eastAsia="Arial" w:hAnsi="Arial" w:cs="Arial"/>
          <w:i/>
          <w:iCs/>
        </w:rPr>
        <w:t xml:space="preserve"> proposed exemplar of an ethically informed ESCI framework with </w:t>
      </w:r>
      <w:proofErr w:type="gramStart"/>
      <w:r w:rsidRPr="00FF5CF7">
        <w:rPr>
          <w:rFonts w:ascii="Arial" w:eastAsia="Arial" w:hAnsi="Arial" w:cs="Arial"/>
          <w:i/>
          <w:iCs/>
        </w:rPr>
        <w:t>Ethics</w:t>
      </w:r>
      <w:proofErr w:type="gramEnd"/>
      <w:r w:rsidRPr="00FF5CF7">
        <w:rPr>
          <w:rFonts w:ascii="Arial" w:eastAsia="Arial" w:hAnsi="Arial" w:cs="Arial"/>
          <w:i/>
          <w:iCs/>
        </w:rPr>
        <w:t xml:space="preserve"> as a foundation competency. Downloaded from DOI 10.1007/s10551- </w:t>
      </w:r>
      <w:r w:rsidRPr="00FF5CF7">
        <w:rPr>
          <w:rFonts w:ascii="Arial" w:hAnsi="Arial" w:cs="Arial"/>
          <w:i/>
          <w:iCs/>
        </w:rPr>
        <w:br/>
      </w:r>
      <w:r w:rsidRPr="00FF5CF7">
        <w:rPr>
          <w:rFonts w:ascii="Arial" w:eastAsia="Arial" w:hAnsi="Arial" w:cs="Arial"/>
          <w:i/>
          <w:iCs/>
        </w:rPr>
        <w:t xml:space="preserve">  </w:t>
      </w:r>
    </w:p>
    <w:p w14:paraId="236B6279" w14:textId="77777777" w:rsidR="00BA643F" w:rsidRPr="009F45C8" w:rsidRDefault="00BA643F" w:rsidP="00BA643F">
      <w:pPr>
        <w:spacing w:line="276" w:lineRule="auto"/>
        <w:rPr>
          <w:rFonts w:ascii="Arial" w:eastAsia="Arial" w:hAnsi="Arial" w:cs="Arial"/>
          <w:b/>
          <w:bCs/>
        </w:rPr>
      </w:pPr>
      <w:r w:rsidRPr="009F45C8">
        <w:rPr>
          <w:rFonts w:ascii="Arial" w:eastAsia="Arial" w:hAnsi="Arial" w:cs="Arial"/>
          <w:b/>
          <w:bCs/>
        </w:rPr>
        <w:lastRenderedPageBreak/>
        <w:t>Conclusion</w:t>
      </w:r>
    </w:p>
    <w:p w14:paraId="69AD7CC5" w14:textId="77777777" w:rsidR="00BA643F" w:rsidRPr="00DF3D8E" w:rsidRDefault="00BA643F" w:rsidP="00BA643F">
      <w:pPr>
        <w:spacing w:line="276" w:lineRule="auto"/>
        <w:rPr>
          <w:rFonts w:ascii="Arial" w:eastAsia="Arial" w:hAnsi="Arial" w:cs="Arial"/>
        </w:rPr>
      </w:pPr>
      <w:r w:rsidRPr="009F45C8">
        <w:rPr>
          <w:rFonts w:ascii="Arial" w:hAnsi="Arial" w:cs="Arial"/>
        </w:rPr>
        <w:t>EQ is a difficult instrument to learn and play. It is person-centered, not work/skill centered. Self-compassion leads to compassion for others and onto practical wisdom and appropriate action. A good, experienced mediator as conductor with innate and acquired EQ can use it within himself/herself and achieve the greater good for the mediatees.</w:t>
      </w:r>
    </w:p>
    <w:p w14:paraId="3F986FFA" w14:textId="77777777" w:rsidR="00BA643F" w:rsidRDefault="00BA643F" w:rsidP="00BA643F"/>
    <w:p w14:paraId="560C9E90" w14:textId="77777777" w:rsidR="00BA643F" w:rsidRDefault="00BA643F" w:rsidP="00BA643F">
      <w:pPr>
        <w:spacing w:line="360" w:lineRule="auto"/>
        <w:rPr>
          <w:rFonts w:ascii="Arial" w:eastAsia="Arial" w:hAnsi="Arial" w:cs="Arial"/>
          <w:b/>
          <w:bCs/>
          <w:sz w:val="36"/>
          <w:szCs w:val="36"/>
          <w:lang w:val="en-US"/>
        </w:rPr>
      </w:pPr>
    </w:p>
    <w:p w14:paraId="3D2BE4DC" w14:textId="77777777" w:rsidR="00BA643F" w:rsidRDefault="00BA643F" w:rsidP="00BA643F">
      <w:pPr>
        <w:spacing w:line="360" w:lineRule="auto"/>
        <w:rPr>
          <w:rFonts w:ascii="Arial" w:eastAsia="Arial" w:hAnsi="Arial" w:cs="Arial"/>
          <w:b/>
          <w:bCs/>
          <w:sz w:val="36"/>
          <w:szCs w:val="36"/>
          <w:lang w:val="en-US"/>
        </w:rPr>
      </w:pPr>
    </w:p>
    <w:p w14:paraId="57F7B100" w14:textId="77777777" w:rsidR="00BA643F" w:rsidRDefault="00BA643F" w:rsidP="00BA643F"/>
    <w:p w14:paraId="544E281D" w14:textId="77777777" w:rsidR="00BA643F" w:rsidRDefault="00BA643F" w:rsidP="00BA643F"/>
    <w:p w14:paraId="5565B594" w14:textId="77777777" w:rsidR="00BA643F" w:rsidRDefault="00BA643F" w:rsidP="00BA643F"/>
    <w:p w14:paraId="39F3CED3" w14:textId="77777777" w:rsidR="00BA643F" w:rsidRDefault="00BA643F" w:rsidP="00BA643F"/>
    <w:p w14:paraId="5952493F" w14:textId="77777777" w:rsidR="00BA643F" w:rsidRDefault="00BA643F" w:rsidP="00BA643F"/>
    <w:p w14:paraId="44D0D280" w14:textId="77777777" w:rsidR="00BA643F" w:rsidRDefault="00BA643F" w:rsidP="00BA643F"/>
    <w:p w14:paraId="1A283F76" w14:textId="77777777" w:rsidR="00BA643F" w:rsidRDefault="00BA643F" w:rsidP="00BA643F"/>
    <w:p w14:paraId="151745DF" w14:textId="77777777" w:rsidR="00BA643F" w:rsidRDefault="00BA643F" w:rsidP="00BA643F"/>
    <w:p w14:paraId="38E031BC" w14:textId="77777777" w:rsidR="00BA643F" w:rsidRDefault="00BA643F" w:rsidP="00BA643F"/>
    <w:p w14:paraId="0BE0DC35" w14:textId="77777777" w:rsidR="00BA643F" w:rsidRDefault="00BA643F" w:rsidP="00BA643F"/>
    <w:p w14:paraId="4C6C87BD" w14:textId="77777777" w:rsidR="00BA643F" w:rsidRDefault="00BA643F" w:rsidP="00BA643F"/>
    <w:p w14:paraId="7AA0371F" w14:textId="77777777" w:rsidR="00BA643F" w:rsidRDefault="00BA643F" w:rsidP="00BA643F"/>
    <w:p w14:paraId="6F6F9BD1" w14:textId="77777777" w:rsidR="00BA643F" w:rsidRDefault="00BA643F" w:rsidP="00BA643F"/>
    <w:p w14:paraId="27B98EFF" w14:textId="77777777" w:rsidR="00BA643F" w:rsidRDefault="00BA643F" w:rsidP="00BA643F"/>
    <w:p w14:paraId="14AFA009" w14:textId="77777777" w:rsidR="00BA643F" w:rsidRDefault="00BA643F" w:rsidP="00BA643F"/>
    <w:p w14:paraId="309B331E" w14:textId="77777777" w:rsidR="00BA643F" w:rsidRDefault="00BA643F" w:rsidP="00BA643F"/>
    <w:p w14:paraId="4D04C211" w14:textId="77777777" w:rsidR="00BA643F" w:rsidRDefault="00BA643F" w:rsidP="00BA643F"/>
    <w:p w14:paraId="4A95DA8B" w14:textId="77777777" w:rsidR="00BA643F" w:rsidRDefault="00BA643F" w:rsidP="00BA643F"/>
    <w:p w14:paraId="71EDF490" w14:textId="77777777" w:rsidR="00BA643F" w:rsidRDefault="00BA643F" w:rsidP="00BA643F"/>
    <w:p w14:paraId="50CC31FF" w14:textId="77777777" w:rsidR="00BA643F" w:rsidRDefault="00BA643F" w:rsidP="00BA643F"/>
    <w:p w14:paraId="44A6DCE0" w14:textId="77777777" w:rsidR="00BA643F" w:rsidRDefault="00BA643F" w:rsidP="00BA643F"/>
    <w:p w14:paraId="50746407" w14:textId="77777777" w:rsidR="00BA643F" w:rsidRDefault="00BA643F" w:rsidP="00BA643F">
      <w:r>
        <w:br w:type="page"/>
      </w:r>
    </w:p>
    <w:p w14:paraId="1C2E348A" w14:textId="77777777" w:rsidR="00BA643F" w:rsidRPr="00C70D1F" w:rsidRDefault="00BA643F" w:rsidP="00BA643F">
      <w:pPr>
        <w:spacing w:after="173"/>
        <w:rPr>
          <w:rFonts w:ascii="Arial" w:hAnsi="Arial" w:cs="Arial"/>
          <w:sz w:val="24"/>
          <w:szCs w:val="24"/>
        </w:rPr>
      </w:pPr>
      <w:r w:rsidRPr="00C70D1F">
        <w:rPr>
          <w:rFonts w:ascii="Arial" w:hAnsi="Arial" w:cs="Arial"/>
          <w:b/>
          <w:color w:val="595959"/>
          <w:sz w:val="24"/>
          <w:szCs w:val="24"/>
        </w:rPr>
        <w:lastRenderedPageBreak/>
        <w:t xml:space="preserve">  </w:t>
      </w:r>
    </w:p>
    <w:p w14:paraId="497194D6" w14:textId="77777777" w:rsidR="00BA643F" w:rsidRDefault="00BA643F"/>
    <w:sectPr w:rsidR="00BA64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BEC2E" w14:textId="77777777" w:rsidR="00982DC0" w:rsidRDefault="00982DC0" w:rsidP="00BA643F">
      <w:pPr>
        <w:spacing w:after="0" w:line="240" w:lineRule="auto"/>
      </w:pPr>
      <w:r>
        <w:separator/>
      </w:r>
    </w:p>
  </w:endnote>
  <w:endnote w:type="continuationSeparator" w:id="0">
    <w:p w14:paraId="22717FED" w14:textId="77777777" w:rsidR="00982DC0" w:rsidRDefault="00982DC0" w:rsidP="00BA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DE7BC" w14:textId="77777777" w:rsidR="00982DC0" w:rsidRDefault="00982DC0" w:rsidP="00BA643F">
      <w:pPr>
        <w:spacing w:after="0" w:line="240" w:lineRule="auto"/>
      </w:pPr>
      <w:r>
        <w:separator/>
      </w:r>
    </w:p>
  </w:footnote>
  <w:footnote w:type="continuationSeparator" w:id="0">
    <w:p w14:paraId="36A41CED" w14:textId="77777777" w:rsidR="00982DC0" w:rsidRDefault="00982DC0" w:rsidP="00BA643F">
      <w:pPr>
        <w:spacing w:after="0" w:line="240" w:lineRule="auto"/>
      </w:pPr>
      <w:r>
        <w:continuationSeparator/>
      </w:r>
    </w:p>
  </w:footnote>
  <w:footnote w:id="1">
    <w:p w14:paraId="79E2C65F" w14:textId="77777777" w:rsidR="00BA643F" w:rsidRPr="00203BF8" w:rsidRDefault="00BA643F" w:rsidP="00BA643F">
      <w:pPr>
        <w:pStyle w:val="FootnoteText"/>
      </w:pPr>
      <w:r w:rsidRPr="00203BF8">
        <w:rPr>
          <w:rStyle w:val="FootnoteReference"/>
          <w:rFonts w:ascii="Arial" w:eastAsia="Arial" w:hAnsi="Arial" w:cs="Arial"/>
          <w:sz w:val="22"/>
          <w:szCs w:val="22"/>
        </w:rPr>
        <w:footnoteRef/>
      </w:r>
      <w:r w:rsidRPr="00203BF8">
        <w:rPr>
          <w:rFonts w:ascii="Arial" w:eastAsia="Arial" w:hAnsi="Arial" w:cs="Arial"/>
          <w:sz w:val="22"/>
          <w:szCs w:val="22"/>
        </w:rPr>
        <w:t xml:space="preserve"> </w:t>
      </w:r>
      <w:hyperlink r:id="rId1">
        <w:r w:rsidRPr="009F45C8">
          <w:rPr>
            <w:rStyle w:val="Hyperlink"/>
            <w:rFonts w:ascii="Arial" w:eastAsia="Arial" w:hAnsi="Arial" w:cs="Arial"/>
            <w:sz w:val="22"/>
            <w:szCs w:val="22"/>
          </w:rPr>
          <w:t>https://www.youtube.com/watch?v=ZWCZq33BrOo</w:t>
        </w:r>
      </w:hyperlink>
      <w:r w:rsidRPr="00203BF8">
        <w:rPr>
          <w:rFonts w:ascii="Arial" w:eastAsia="Arial" w:hAnsi="Arial" w:cs="Arial"/>
          <w:sz w:val="22"/>
          <w:szCs w:val="22"/>
        </w:rPr>
        <w:t xml:space="preserve"> </w:t>
      </w:r>
    </w:p>
  </w:footnote>
  <w:footnote w:id="2">
    <w:p w14:paraId="0BE12E2A" w14:textId="77777777" w:rsidR="00BA643F" w:rsidRPr="00203BF8" w:rsidRDefault="00BA643F" w:rsidP="00BA643F">
      <w:pPr>
        <w:spacing w:line="257" w:lineRule="auto"/>
        <w:rPr>
          <w:rFonts w:ascii="Arial" w:eastAsia="Arial" w:hAnsi="Arial" w:cs="Arial"/>
        </w:rPr>
      </w:pPr>
      <w:r w:rsidRPr="00203BF8">
        <w:rPr>
          <w:rStyle w:val="FootnoteReference"/>
          <w:rFonts w:ascii="Arial" w:eastAsia="Arial" w:hAnsi="Arial" w:cs="Arial"/>
        </w:rPr>
        <w:footnoteRef/>
      </w:r>
      <w:r w:rsidRPr="00203BF8">
        <w:rPr>
          <w:rFonts w:ascii="Arial" w:eastAsia="Arial" w:hAnsi="Arial" w:cs="Arial"/>
        </w:rPr>
        <w:t xml:space="preserve"> </w:t>
      </w:r>
      <w:r w:rsidRPr="009F45C8">
        <w:t>Edward J. Kelly</w:t>
      </w:r>
      <w:r w:rsidRPr="00203BF8">
        <w:rPr>
          <w:rFonts w:ascii="Arial" w:eastAsia="Arial" w:hAnsi="Arial" w:cs="Arial"/>
        </w:rPr>
        <w:t xml:space="preserve">  and</w:t>
      </w:r>
      <w:r w:rsidRPr="009F45C8">
        <w:rPr>
          <w:rFonts w:ascii="Arial" w:eastAsia="Arial" w:hAnsi="Arial" w:cs="Arial"/>
        </w:rPr>
        <w:t xml:space="preserve"> </w:t>
      </w:r>
      <w:proofErr w:type="spellStart"/>
      <w:r w:rsidRPr="009F45C8">
        <w:t>Natalija</w:t>
      </w:r>
      <w:proofErr w:type="spellEnd"/>
      <w:r w:rsidRPr="009F45C8">
        <w:t xml:space="preserve"> </w:t>
      </w:r>
      <w:proofErr w:type="spellStart"/>
      <w:r w:rsidRPr="009F45C8">
        <w:t>Kaminskiene</w:t>
      </w:r>
      <w:proofErr w:type="spellEnd"/>
      <w:r w:rsidRPr="009F45C8">
        <w:t>. 2016.  Importance of emotional intelligence in negotiation and mediation</w:t>
      </w:r>
      <w:r w:rsidRPr="00203BF8">
        <w:rPr>
          <w:rFonts w:ascii="Arial" w:eastAsia="Arial" w:hAnsi="Arial" w:cs="Arial"/>
        </w:rPr>
        <w:t xml:space="preserve">. International Comparative Jurisprudence 2 (2016) 55-60. </w:t>
      </w:r>
      <w:hyperlink r:id="rId2">
        <w:r w:rsidRPr="009F45C8">
          <w:rPr>
            <w:rStyle w:val="Hyperlink"/>
            <w:rFonts w:ascii="Arial" w:eastAsia="Arial" w:hAnsi="Arial" w:cs="Arial"/>
          </w:rPr>
          <w:t>http://dx.doi.Org/10.1016/j.icj.2016.07.001</w:t>
        </w:r>
      </w:hyperlink>
    </w:p>
    <w:p w14:paraId="58B4BA47" w14:textId="77777777" w:rsidR="00BA643F" w:rsidRDefault="00BA643F" w:rsidP="00BA643F">
      <w:pPr>
        <w:pStyle w:val="FootnoteText"/>
      </w:pPr>
    </w:p>
  </w:footnote>
  <w:footnote w:id="3">
    <w:p w14:paraId="285B1866" w14:textId="77777777" w:rsidR="00BA643F" w:rsidRDefault="00BA643F" w:rsidP="00BA643F">
      <w:pPr>
        <w:spacing w:line="240" w:lineRule="auto"/>
      </w:pPr>
      <w:r w:rsidRPr="7E49AD77">
        <w:rPr>
          <w:rStyle w:val="FootnoteReference"/>
          <w:rFonts w:ascii="Arial" w:eastAsia="Arial" w:hAnsi="Arial" w:cs="Arial"/>
        </w:rPr>
        <w:footnoteRef/>
      </w:r>
      <w:r w:rsidRPr="7E49AD77">
        <w:rPr>
          <w:rFonts w:ascii="Arial" w:eastAsia="Arial" w:hAnsi="Arial" w:cs="Arial"/>
        </w:rPr>
        <w:t xml:space="preserve"> </w:t>
      </w:r>
      <w:r w:rsidRPr="7E49AD77">
        <w:rPr>
          <w:rFonts w:ascii="Arial" w:eastAsia="Arial" w:hAnsi="Arial" w:cs="Arial"/>
          <w:lang w:val="en-NZ"/>
        </w:rPr>
        <w:t>R. Fisher, W. </w:t>
      </w:r>
      <w:proofErr w:type="spellStart"/>
      <w:r w:rsidRPr="7E49AD77">
        <w:rPr>
          <w:rFonts w:ascii="Arial" w:eastAsia="Arial" w:hAnsi="Arial" w:cs="Arial"/>
          <w:lang w:val="en-NZ"/>
        </w:rPr>
        <w:t>Ury</w:t>
      </w:r>
      <w:proofErr w:type="spellEnd"/>
      <w:r w:rsidRPr="7E49AD77">
        <w:rPr>
          <w:rFonts w:ascii="Arial" w:eastAsia="Arial" w:hAnsi="Arial" w:cs="Arial"/>
          <w:lang w:val="en-NZ"/>
        </w:rPr>
        <w:t xml:space="preserve">. 1983. Getting to yes: negotiating agreement without giving in. </w:t>
      </w:r>
      <w:r w:rsidRPr="7E49AD77">
        <w:rPr>
          <w:rFonts w:ascii="Arial" w:eastAsia="Arial" w:hAnsi="Arial" w:cs="Arial"/>
          <w:color w:val="323232"/>
          <w:lang w:val="en-NZ"/>
        </w:rPr>
        <w:t>Penguin Books, New York </w:t>
      </w:r>
      <w:r>
        <w:rPr>
          <w:rFonts w:ascii="Arial" w:eastAsia="Arial" w:hAnsi="Arial" w:cs="Arial"/>
          <w:color w:val="323232"/>
          <w:lang w:val="en-NZ"/>
        </w:rPr>
        <w:t>.</w:t>
      </w:r>
    </w:p>
  </w:footnote>
  <w:footnote w:id="4">
    <w:p w14:paraId="49C3DC64" w14:textId="77777777" w:rsidR="00BA643F" w:rsidRDefault="00BA643F" w:rsidP="00BA643F">
      <w:pPr>
        <w:pStyle w:val="FootnoteText"/>
      </w:pPr>
      <w:r w:rsidRPr="7E49AD77">
        <w:rPr>
          <w:rStyle w:val="FootnoteReference"/>
          <w:rFonts w:ascii="Arial" w:eastAsia="Arial" w:hAnsi="Arial" w:cs="Arial"/>
          <w:sz w:val="22"/>
          <w:szCs w:val="22"/>
        </w:rPr>
        <w:footnoteRef/>
      </w:r>
      <w:r w:rsidRPr="7E49AD77">
        <w:rPr>
          <w:rFonts w:ascii="Arial" w:eastAsia="Arial" w:hAnsi="Arial" w:cs="Arial"/>
          <w:sz w:val="22"/>
          <w:szCs w:val="22"/>
        </w:rPr>
        <w:t xml:space="preserve"> Schreier, L. S. (2002). </w:t>
      </w:r>
      <w:r w:rsidRPr="7E49AD77">
        <w:rPr>
          <w:rFonts w:ascii="Arial" w:eastAsia="Arial" w:hAnsi="Arial" w:cs="Arial"/>
          <w:i/>
          <w:iCs/>
          <w:sz w:val="22"/>
          <w:szCs w:val="22"/>
        </w:rPr>
        <w:t>Emotional intelligence and mediation training. Conflict Resolution Quarterly, 20(1), 99–119.</w:t>
      </w:r>
      <w:r w:rsidRPr="7E49AD77">
        <w:rPr>
          <w:rFonts w:ascii="Arial" w:eastAsia="Arial" w:hAnsi="Arial" w:cs="Arial"/>
          <w:sz w:val="22"/>
          <w:szCs w:val="22"/>
        </w:rPr>
        <w:t xml:space="preserve"> doi:10.1002/crq.13 quoting </w:t>
      </w:r>
      <w:r w:rsidRPr="0097065B">
        <w:rPr>
          <w:rFonts w:ascii="Arial" w:eastAsia="Arial" w:hAnsi="Arial" w:cs="Arial"/>
          <w:color w:val="000000"/>
          <w:sz w:val="22"/>
          <w:szCs w:val="22"/>
        </w:rPr>
        <w:t xml:space="preserve">Jones, T., and </w:t>
      </w:r>
      <w:proofErr w:type="spellStart"/>
      <w:r w:rsidRPr="0097065B">
        <w:rPr>
          <w:rFonts w:ascii="Arial" w:eastAsia="Arial" w:hAnsi="Arial" w:cs="Arial"/>
          <w:color w:val="000000"/>
          <w:sz w:val="22"/>
          <w:szCs w:val="22"/>
        </w:rPr>
        <w:t>Bodtker</w:t>
      </w:r>
      <w:proofErr w:type="spellEnd"/>
      <w:r w:rsidRPr="0097065B">
        <w:rPr>
          <w:rFonts w:ascii="Arial" w:eastAsia="Arial" w:hAnsi="Arial" w:cs="Arial"/>
          <w:color w:val="000000"/>
          <w:sz w:val="22"/>
          <w:szCs w:val="22"/>
        </w:rPr>
        <w:t xml:space="preserve">, </w:t>
      </w:r>
      <w:r w:rsidRPr="009F45C8">
        <w:t>A.</w:t>
      </w:r>
      <w:r w:rsidRPr="0097065B">
        <w:rPr>
          <w:rFonts w:ascii="Arial" w:eastAsia="Arial" w:hAnsi="Arial" w:cs="Arial"/>
          <w:b/>
          <w:bCs/>
          <w:color w:val="000000"/>
          <w:sz w:val="22"/>
          <w:szCs w:val="22"/>
        </w:rPr>
        <w:t xml:space="preserve"> </w:t>
      </w:r>
      <w:r w:rsidRPr="0097065B">
        <w:rPr>
          <w:rFonts w:ascii="Arial" w:eastAsia="Arial" w:hAnsi="Arial" w:cs="Arial"/>
          <w:i/>
          <w:iCs/>
          <w:color w:val="000000"/>
          <w:sz w:val="22"/>
          <w:szCs w:val="22"/>
        </w:rPr>
        <w:t xml:space="preserve">Mediating with Heart in Mind Communication Insights on Mediation Process and Training: The Role of Emotion. </w:t>
      </w:r>
      <w:r w:rsidRPr="0097065B">
        <w:rPr>
          <w:rFonts w:ascii="Arial" w:eastAsia="Arial" w:hAnsi="Arial" w:cs="Arial"/>
          <w:color w:val="000000"/>
          <w:sz w:val="22"/>
          <w:szCs w:val="22"/>
        </w:rPr>
        <w:t>Community Outreach Workshop, International Communication Association Conference, San Francisco, May 1999</w:t>
      </w:r>
      <w:r w:rsidRPr="7E49AD77">
        <w:rPr>
          <w:rFonts w:ascii="Arial" w:eastAsia="Arial" w:hAnsi="Arial" w:cs="Arial"/>
          <w:sz w:val="22"/>
          <w:szCs w:val="22"/>
        </w:rPr>
        <w:t xml:space="preserve"> </w:t>
      </w:r>
      <w:r>
        <w:rPr>
          <w:rFonts w:ascii="Arial" w:eastAsia="Arial" w:hAnsi="Arial" w:cs="Arial"/>
          <w:sz w:val="22"/>
          <w:szCs w:val="22"/>
        </w:rPr>
        <w:t>.</w:t>
      </w:r>
    </w:p>
  </w:footnote>
  <w:footnote w:id="5">
    <w:p w14:paraId="79EAD246" w14:textId="77777777" w:rsidR="00BA643F" w:rsidRDefault="00BA643F" w:rsidP="00BA643F">
      <w:pPr>
        <w:pStyle w:val="FootnoteText"/>
      </w:pPr>
      <w:r w:rsidRPr="7E49AD77">
        <w:rPr>
          <w:rStyle w:val="FootnoteReference"/>
          <w:rFonts w:ascii="Arial" w:eastAsia="Arial" w:hAnsi="Arial" w:cs="Arial"/>
          <w:sz w:val="22"/>
          <w:szCs w:val="22"/>
        </w:rPr>
        <w:footnoteRef/>
      </w:r>
      <w:r w:rsidRPr="7E49AD77">
        <w:rPr>
          <w:rFonts w:ascii="Arial" w:eastAsia="Arial" w:hAnsi="Arial" w:cs="Arial"/>
          <w:sz w:val="22"/>
          <w:szCs w:val="22"/>
        </w:rPr>
        <w:t xml:space="preserve"> Schreier.  ibid</w:t>
      </w:r>
    </w:p>
  </w:footnote>
  <w:footnote w:id="6">
    <w:p w14:paraId="4091C17D" w14:textId="77777777" w:rsidR="00BA643F" w:rsidRDefault="00BA643F" w:rsidP="00BA643F">
      <w:pPr>
        <w:pStyle w:val="FootnoteText"/>
      </w:pPr>
      <w:r w:rsidRPr="7E49AD77">
        <w:rPr>
          <w:rStyle w:val="FootnoteReference"/>
          <w:rFonts w:ascii="Arial" w:eastAsia="Arial" w:hAnsi="Arial" w:cs="Arial"/>
          <w:sz w:val="22"/>
          <w:szCs w:val="22"/>
        </w:rPr>
        <w:footnoteRef/>
      </w:r>
      <w:r w:rsidRPr="7E49AD77">
        <w:rPr>
          <w:rFonts w:ascii="Arial" w:eastAsia="Arial" w:hAnsi="Arial" w:cs="Arial"/>
          <w:sz w:val="22"/>
          <w:szCs w:val="22"/>
        </w:rPr>
        <w:t xml:space="preserve"> Kelly ibid </w:t>
      </w:r>
      <w:r w:rsidRPr="7E49AD77">
        <w:rPr>
          <w:rFonts w:ascii="Arial" w:eastAsia="Arial" w:hAnsi="Arial" w:cs="Arial"/>
          <w:sz w:val="22"/>
          <w:szCs w:val="22"/>
          <w:vertAlign w:val="superscript"/>
        </w:rPr>
        <w:t>2</w:t>
      </w:r>
    </w:p>
  </w:footnote>
  <w:footnote w:id="7">
    <w:p w14:paraId="32B8AE34" w14:textId="77777777" w:rsidR="00BA643F" w:rsidRDefault="00BA643F" w:rsidP="00BA643F">
      <w:pPr>
        <w:pStyle w:val="FootnoteText"/>
      </w:pPr>
      <w:r w:rsidRPr="7E49AD77">
        <w:rPr>
          <w:rStyle w:val="FootnoteReference"/>
          <w:rFonts w:ascii="Arial" w:eastAsia="Arial" w:hAnsi="Arial" w:cs="Arial"/>
          <w:sz w:val="22"/>
          <w:szCs w:val="22"/>
        </w:rPr>
        <w:footnoteRef/>
      </w:r>
      <w:r w:rsidRPr="7E49AD77">
        <w:rPr>
          <w:rFonts w:ascii="Arial" w:eastAsia="Arial" w:hAnsi="Arial" w:cs="Arial"/>
          <w:sz w:val="22"/>
          <w:szCs w:val="22"/>
        </w:rPr>
        <w:t xml:space="preserve"> </w:t>
      </w:r>
      <w:r w:rsidRPr="0097065B">
        <w:rPr>
          <w:rFonts w:ascii="Arial" w:eastAsia="Arial" w:hAnsi="Arial" w:cs="Arial"/>
          <w:color w:val="000000"/>
          <w:sz w:val="22"/>
          <w:szCs w:val="22"/>
        </w:rPr>
        <w:t>Salovey, P., &amp; Mayer, J. D. (1990). Emotional intelligence. Imagination, Cognition and Personality, 9, 185–211.</w:t>
      </w:r>
      <w:r w:rsidRPr="7E49AD77">
        <w:rPr>
          <w:rFonts w:ascii="Arial" w:eastAsia="Arial" w:hAnsi="Arial" w:cs="Arial"/>
          <w:sz w:val="22"/>
          <w:szCs w:val="22"/>
        </w:rPr>
        <w:t xml:space="preserve"> </w:t>
      </w:r>
    </w:p>
  </w:footnote>
  <w:footnote w:id="8">
    <w:p w14:paraId="71FFD9E7" w14:textId="77777777" w:rsidR="00BA643F" w:rsidRDefault="00BA643F" w:rsidP="00BA643F">
      <w:pPr>
        <w:pStyle w:val="FootnoteText"/>
      </w:pPr>
      <w:r w:rsidRPr="7E49AD77">
        <w:rPr>
          <w:rStyle w:val="FootnoteReference"/>
          <w:rFonts w:ascii="Arial" w:eastAsia="Arial" w:hAnsi="Arial" w:cs="Arial"/>
          <w:sz w:val="22"/>
          <w:szCs w:val="22"/>
        </w:rPr>
        <w:footnoteRef/>
      </w:r>
      <w:r w:rsidRPr="7E49AD77">
        <w:rPr>
          <w:rFonts w:ascii="Arial" w:eastAsia="Arial" w:hAnsi="Arial" w:cs="Arial"/>
          <w:sz w:val="22"/>
          <w:szCs w:val="22"/>
        </w:rPr>
        <w:t xml:space="preserve"> </w:t>
      </w:r>
      <w:r w:rsidRPr="0097065B">
        <w:rPr>
          <w:rFonts w:ascii="Arial" w:eastAsia="Arial" w:hAnsi="Arial" w:cs="Arial"/>
          <w:color w:val="000000"/>
          <w:sz w:val="22"/>
          <w:szCs w:val="22"/>
        </w:rPr>
        <w:t>Salovey, P., &amp; Mayer, J. D. (1990). Emotional intelligence. Imagination, Cognition and Personality, 9, 185–211.</w:t>
      </w:r>
      <w:r w:rsidRPr="7E49AD77">
        <w:rPr>
          <w:rFonts w:ascii="Arial" w:eastAsia="Arial" w:hAnsi="Arial" w:cs="Arial"/>
          <w:sz w:val="22"/>
          <w:szCs w:val="22"/>
        </w:rPr>
        <w:t xml:space="preserve"> </w:t>
      </w:r>
    </w:p>
  </w:footnote>
  <w:footnote w:id="9">
    <w:p w14:paraId="7F576B06" w14:textId="77777777" w:rsidR="00BA643F" w:rsidRDefault="00BA643F" w:rsidP="00BA643F">
      <w:pPr>
        <w:pStyle w:val="FootnoteText"/>
      </w:pPr>
      <w:r w:rsidRPr="7E49AD77">
        <w:rPr>
          <w:rStyle w:val="FootnoteReference"/>
          <w:rFonts w:ascii="Arial" w:eastAsia="Arial" w:hAnsi="Arial" w:cs="Arial"/>
          <w:sz w:val="22"/>
          <w:szCs w:val="22"/>
        </w:rPr>
        <w:footnoteRef/>
      </w:r>
      <w:r w:rsidRPr="7E49AD77">
        <w:rPr>
          <w:rFonts w:ascii="Arial" w:eastAsia="Arial" w:hAnsi="Arial" w:cs="Arial"/>
          <w:sz w:val="22"/>
          <w:szCs w:val="22"/>
        </w:rPr>
        <w:t xml:space="preserve"> </w:t>
      </w:r>
      <w:proofErr w:type="spellStart"/>
      <w:r w:rsidRPr="728376BB">
        <w:rPr>
          <w:rFonts w:ascii="Arial" w:eastAsia="Arial" w:hAnsi="Arial" w:cs="Arial"/>
          <w:sz w:val="22"/>
          <w:szCs w:val="22"/>
        </w:rPr>
        <w:t>Segon</w:t>
      </w:r>
      <w:proofErr w:type="spellEnd"/>
      <w:r w:rsidRPr="728376BB">
        <w:rPr>
          <w:rFonts w:ascii="Arial" w:eastAsia="Arial" w:hAnsi="Arial" w:cs="Arial"/>
          <w:sz w:val="22"/>
          <w:szCs w:val="22"/>
        </w:rPr>
        <w:t xml:space="preserve">, M., Booth, C. Virtue: The Missing Ethics Element in Emotional Intelligence. </w:t>
      </w:r>
      <w:r w:rsidRPr="7E49AD77">
        <w:rPr>
          <w:rFonts w:ascii="Arial" w:eastAsia="Arial" w:hAnsi="Arial" w:cs="Arial"/>
          <w:i/>
          <w:iCs/>
          <w:sz w:val="22"/>
          <w:szCs w:val="22"/>
        </w:rPr>
        <w:t>J Bus Ethics</w:t>
      </w:r>
      <w:r w:rsidRPr="728376BB">
        <w:rPr>
          <w:rFonts w:ascii="Arial" w:eastAsia="Arial" w:hAnsi="Arial" w:cs="Arial"/>
          <w:sz w:val="22"/>
          <w:szCs w:val="22"/>
        </w:rPr>
        <w:t xml:space="preserve"> </w:t>
      </w:r>
      <w:r w:rsidRPr="728376BB">
        <w:rPr>
          <w:rFonts w:ascii="Arial" w:eastAsia="Arial" w:hAnsi="Arial" w:cs="Arial"/>
          <w:b/>
          <w:bCs/>
          <w:sz w:val="22"/>
          <w:szCs w:val="22"/>
        </w:rPr>
        <w:t xml:space="preserve">128, </w:t>
      </w:r>
      <w:r w:rsidRPr="728376BB">
        <w:rPr>
          <w:rFonts w:ascii="Arial" w:eastAsia="Arial" w:hAnsi="Arial" w:cs="Arial"/>
          <w:sz w:val="22"/>
          <w:szCs w:val="22"/>
        </w:rPr>
        <w:t xml:space="preserve">789–802 (2015). https://doi.org/10.1007/s10551-013-2029-z  </w:t>
      </w:r>
    </w:p>
  </w:footnote>
  <w:footnote w:id="10">
    <w:p w14:paraId="57B1CBF9" w14:textId="77777777" w:rsidR="00BA643F" w:rsidRDefault="00BA643F" w:rsidP="00BA643F">
      <w:pPr>
        <w:pStyle w:val="FootnoteText"/>
      </w:pPr>
      <w:r w:rsidRPr="7E49AD77">
        <w:rPr>
          <w:rStyle w:val="FootnoteReference"/>
          <w:rFonts w:ascii="Arial" w:eastAsia="Arial" w:hAnsi="Arial" w:cs="Arial"/>
          <w:sz w:val="22"/>
          <w:szCs w:val="22"/>
        </w:rPr>
        <w:footnoteRef/>
      </w:r>
      <w:r w:rsidRPr="7E49AD77">
        <w:rPr>
          <w:rFonts w:ascii="Arial" w:eastAsia="Arial" w:hAnsi="Arial" w:cs="Arial"/>
          <w:sz w:val="22"/>
          <w:szCs w:val="22"/>
        </w:rPr>
        <w:t xml:space="preserve">  </w:t>
      </w:r>
      <w:proofErr w:type="spellStart"/>
      <w:r w:rsidRPr="728376BB">
        <w:rPr>
          <w:rFonts w:ascii="Arial" w:eastAsia="Arial" w:hAnsi="Arial" w:cs="Arial"/>
          <w:sz w:val="22"/>
          <w:szCs w:val="22"/>
        </w:rPr>
        <w:t>Segon</w:t>
      </w:r>
      <w:proofErr w:type="spellEnd"/>
      <w:r w:rsidRPr="728376BB">
        <w:rPr>
          <w:rFonts w:ascii="Arial" w:eastAsia="Arial" w:hAnsi="Arial" w:cs="Arial"/>
          <w:sz w:val="22"/>
          <w:szCs w:val="22"/>
        </w:rPr>
        <w:t xml:space="preserve">, M., Booth, C.  ibid </w:t>
      </w:r>
      <w:r w:rsidRPr="728376BB">
        <w:rPr>
          <w:rFonts w:ascii="Arial" w:eastAsia="Arial" w:hAnsi="Arial" w:cs="Arial"/>
          <w:sz w:val="22"/>
          <w:szCs w:val="22"/>
          <w:vertAlign w:val="superscript"/>
        </w:rPr>
        <w:t>9</w:t>
      </w:r>
    </w:p>
  </w:footnote>
  <w:footnote w:id="11">
    <w:p w14:paraId="5AEB06F7" w14:textId="77777777" w:rsidR="00BA643F" w:rsidRDefault="00BA643F" w:rsidP="00BA643F">
      <w:pPr>
        <w:pStyle w:val="FootnoteText"/>
        <w:rPr>
          <w:rFonts w:ascii="Arial" w:eastAsia="Arial" w:hAnsi="Arial" w:cs="Arial"/>
          <w:sz w:val="22"/>
          <w:szCs w:val="22"/>
        </w:rPr>
      </w:pPr>
      <w:r w:rsidRPr="7E49AD77">
        <w:rPr>
          <w:rStyle w:val="FootnoteReference"/>
          <w:rFonts w:ascii="Arial" w:eastAsia="Arial" w:hAnsi="Arial" w:cs="Arial"/>
          <w:sz w:val="22"/>
          <w:szCs w:val="22"/>
        </w:rPr>
        <w:footnoteRef/>
      </w:r>
      <w:r w:rsidRPr="7E49AD77">
        <w:rPr>
          <w:rFonts w:ascii="Arial" w:eastAsia="Arial" w:hAnsi="Arial" w:cs="Arial"/>
          <w:sz w:val="22"/>
          <w:szCs w:val="22"/>
        </w:rPr>
        <w:t xml:space="preserve"> </w:t>
      </w:r>
      <w:proofErr w:type="spellStart"/>
      <w:r w:rsidRPr="7E49AD77">
        <w:rPr>
          <w:rFonts w:ascii="Arial" w:eastAsia="Arial" w:hAnsi="Arial" w:cs="Arial"/>
          <w:sz w:val="22"/>
          <w:szCs w:val="22"/>
        </w:rPr>
        <w:t>Segon</w:t>
      </w:r>
      <w:proofErr w:type="spellEnd"/>
      <w:r w:rsidRPr="7E49AD77">
        <w:rPr>
          <w:rFonts w:ascii="Arial" w:eastAsia="Arial" w:hAnsi="Arial" w:cs="Arial"/>
          <w:sz w:val="22"/>
          <w:szCs w:val="22"/>
        </w:rPr>
        <w:t xml:space="preserve"> and Booth.  ibi</w:t>
      </w:r>
      <w:r>
        <w:rPr>
          <w:rFonts w:ascii="Arial" w:eastAsia="Arial" w:hAnsi="Arial" w:cs="Arial"/>
          <w:sz w:val="22"/>
          <w:szCs w:val="22"/>
        </w:rPr>
        <w:t>d</w:t>
      </w:r>
    </w:p>
  </w:footnote>
  <w:footnote w:id="12">
    <w:p w14:paraId="05772712" w14:textId="77777777" w:rsidR="00BA643F" w:rsidRDefault="00BA643F" w:rsidP="00BA643F">
      <w:pPr>
        <w:pStyle w:val="FootnoteText"/>
      </w:pPr>
      <w:r w:rsidRPr="7E49AD77">
        <w:rPr>
          <w:rStyle w:val="FootnoteReference"/>
          <w:rFonts w:ascii="Arial" w:eastAsia="Arial" w:hAnsi="Arial" w:cs="Arial"/>
          <w:sz w:val="22"/>
          <w:szCs w:val="22"/>
        </w:rPr>
        <w:footnoteRef/>
      </w:r>
      <w:r w:rsidRPr="7E49AD77">
        <w:rPr>
          <w:rFonts w:ascii="Arial" w:eastAsia="Arial" w:hAnsi="Arial" w:cs="Arial"/>
          <w:sz w:val="22"/>
          <w:szCs w:val="22"/>
        </w:rPr>
        <w:t xml:space="preserve"> </w:t>
      </w:r>
      <w:proofErr w:type="spellStart"/>
      <w:r w:rsidRPr="7E49AD77">
        <w:rPr>
          <w:rFonts w:ascii="Arial" w:eastAsia="Arial" w:hAnsi="Arial" w:cs="Arial"/>
          <w:sz w:val="22"/>
          <w:szCs w:val="22"/>
        </w:rPr>
        <w:t>Sch</w:t>
      </w:r>
      <w:r>
        <w:rPr>
          <w:rFonts w:ascii="Arial" w:eastAsia="Arial" w:hAnsi="Arial" w:cs="Arial"/>
          <w:sz w:val="22"/>
          <w:szCs w:val="22"/>
        </w:rPr>
        <w:t>r</w:t>
      </w:r>
      <w:r w:rsidRPr="7E49AD77">
        <w:rPr>
          <w:rFonts w:ascii="Arial" w:eastAsia="Arial" w:hAnsi="Arial" w:cs="Arial"/>
          <w:sz w:val="22"/>
          <w:szCs w:val="22"/>
        </w:rPr>
        <w:t>erier</w:t>
      </w:r>
      <w:proofErr w:type="spellEnd"/>
      <w:r w:rsidRPr="7E49AD77">
        <w:rPr>
          <w:rFonts w:ascii="Arial" w:eastAsia="Arial" w:hAnsi="Arial" w:cs="Arial"/>
          <w:sz w:val="22"/>
          <w:szCs w:val="22"/>
        </w:rPr>
        <w:t xml:space="preserve">  ibid</w:t>
      </w:r>
      <w:r w:rsidRPr="7E49AD77">
        <w:rPr>
          <w:rFonts w:ascii="Arial" w:eastAsia="Arial" w:hAnsi="Arial" w:cs="Arial"/>
          <w:sz w:val="22"/>
          <w:szCs w:val="22"/>
          <w:vertAlign w:val="superscript"/>
        </w:rPr>
        <w:t>5</w:t>
      </w:r>
      <w:r w:rsidRPr="7E49AD77">
        <w:rPr>
          <w:rFonts w:ascii="Arial" w:eastAsia="Arial" w:hAnsi="Arial" w:cs="Arial"/>
          <w:sz w:val="22"/>
          <w:szCs w:val="22"/>
        </w:rPr>
        <w:t xml:space="preserve"> </w:t>
      </w:r>
    </w:p>
  </w:footnote>
  <w:footnote w:id="13">
    <w:p w14:paraId="4722A240" w14:textId="77777777" w:rsidR="00BA643F" w:rsidRDefault="00BA643F" w:rsidP="00BA643F">
      <w:pPr>
        <w:pStyle w:val="FootnoteText"/>
      </w:pPr>
      <w:r w:rsidRPr="7E49AD77">
        <w:rPr>
          <w:rStyle w:val="FootnoteReference"/>
          <w:rFonts w:ascii="Arial" w:eastAsia="Arial" w:hAnsi="Arial" w:cs="Arial"/>
          <w:sz w:val="22"/>
          <w:szCs w:val="22"/>
        </w:rPr>
        <w:footnoteRef/>
      </w:r>
      <w:r w:rsidRPr="7E49AD77">
        <w:rPr>
          <w:rFonts w:ascii="Arial" w:eastAsia="Arial" w:hAnsi="Arial" w:cs="Arial"/>
          <w:sz w:val="22"/>
          <w:szCs w:val="22"/>
        </w:rPr>
        <w:t xml:space="preserve"> Schreier ibid</w:t>
      </w:r>
      <w:r w:rsidRPr="7E49AD77">
        <w:rPr>
          <w:rFonts w:ascii="Arial" w:eastAsia="Arial" w:hAnsi="Arial" w:cs="Arial"/>
          <w:sz w:val="22"/>
          <w:szCs w:val="22"/>
          <w:vertAlign w:val="superscript"/>
        </w:rPr>
        <w:t>5</w:t>
      </w:r>
    </w:p>
  </w:footnote>
  <w:footnote w:id="14">
    <w:p w14:paraId="16B73A62" w14:textId="77777777" w:rsidR="00BA643F" w:rsidRDefault="00BA643F" w:rsidP="00BA643F">
      <w:pPr>
        <w:pStyle w:val="FootnoteText"/>
      </w:pPr>
      <w:r w:rsidRPr="7E49AD77">
        <w:rPr>
          <w:rStyle w:val="FootnoteReference"/>
          <w:rFonts w:ascii="Arial" w:eastAsia="Arial" w:hAnsi="Arial" w:cs="Arial"/>
          <w:sz w:val="22"/>
          <w:szCs w:val="22"/>
        </w:rPr>
        <w:footnoteRef/>
      </w:r>
      <w:r w:rsidRPr="7E49AD77">
        <w:rPr>
          <w:rFonts w:ascii="Arial" w:eastAsia="Arial" w:hAnsi="Arial" w:cs="Arial"/>
          <w:sz w:val="22"/>
          <w:szCs w:val="22"/>
        </w:rPr>
        <w:t xml:space="preserve"> </w:t>
      </w:r>
      <w:proofErr w:type="spellStart"/>
      <w:r w:rsidRPr="7E49AD77">
        <w:rPr>
          <w:rFonts w:ascii="Arial" w:eastAsia="Arial" w:hAnsi="Arial" w:cs="Arial"/>
          <w:sz w:val="22"/>
          <w:szCs w:val="22"/>
        </w:rPr>
        <w:t>Sch</w:t>
      </w:r>
      <w:r>
        <w:rPr>
          <w:rFonts w:ascii="Arial" w:eastAsia="Arial" w:hAnsi="Arial" w:cs="Arial"/>
          <w:sz w:val="22"/>
          <w:szCs w:val="22"/>
        </w:rPr>
        <w:t>r</w:t>
      </w:r>
      <w:r w:rsidRPr="7E49AD77">
        <w:rPr>
          <w:rFonts w:ascii="Arial" w:eastAsia="Arial" w:hAnsi="Arial" w:cs="Arial"/>
          <w:sz w:val="22"/>
          <w:szCs w:val="22"/>
        </w:rPr>
        <w:t>erier</w:t>
      </w:r>
      <w:proofErr w:type="spellEnd"/>
      <w:r w:rsidRPr="7E49AD77">
        <w:rPr>
          <w:rFonts w:ascii="Arial" w:eastAsia="Arial" w:hAnsi="Arial" w:cs="Arial"/>
          <w:sz w:val="22"/>
          <w:szCs w:val="22"/>
        </w:rPr>
        <w:t xml:space="preserve"> ibid</w:t>
      </w:r>
      <w:r w:rsidRPr="7E49AD77">
        <w:rPr>
          <w:rFonts w:ascii="Arial" w:eastAsia="Arial" w:hAnsi="Arial" w:cs="Arial"/>
          <w:sz w:val="22"/>
          <w:szCs w:val="22"/>
          <w:vertAlign w:val="superscript"/>
        </w:rPr>
        <w:t xml:space="preserve">5 </w:t>
      </w:r>
      <w:r w:rsidRPr="7E49AD77">
        <w:rPr>
          <w:rFonts w:ascii="Arial" w:eastAsia="Arial" w:hAnsi="Arial" w:cs="Arial"/>
          <w:sz w:val="22"/>
          <w:szCs w:val="22"/>
        </w:rPr>
        <w:t xml:space="preserve">quoting </w:t>
      </w:r>
      <w:r w:rsidRPr="0097065B">
        <w:rPr>
          <w:rFonts w:ascii="Arial" w:eastAsia="Arial" w:hAnsi="Arial" w:cs="Arial"/>
          <w:color w:val="000000"/>
          <w:sz w:val="22"/>
          <w:szCs w:val="22"/>
        </w:rPr>
        <w:t xml:space="preserve">Bowling, D., and Hoffman, D. “Bringing Peace into the Room: The Personal Qualities of the Mediator and Their Impact on the Mediation.” </w:t>
      </w:r>
      <w:r w:rsidRPr="0097065B">
        <w:rPr>
          <w:rFonts w:ascii="Arial" w:eastAsia="Arial" w:hAnsi="Arial" w:cs="Arial"/>
          <w:i/>
          <w:iCs/>
          <w:color w:val="000000"/>
          <w:sz w:val="22"/>
          <w:szCs w:val="22"/>
        </w:rPr>
        <w:t xml:space="preserve">Negotiation </w:t>
      </w:r>
      <w:proofErr w:type="spellStart"/>
      <w:r w:rsidRPr="0097065B">
        <w:rPr>
          <w:rFonts w:ascii="Arial" w:eastAsia="Arial" w:hAnsi="Arial" w:cs="Arial"/>
          <w:i/>
          <w:iCs/>
          <w:color w:val="000000"/>
          <w:sz w:val="22"/>
          <w:szCs w:val="22"/>
        </w:rPr>
        <w:t>Journal,</w:t>
      </w:r>
      <w:r w:rsidRPr="0097065B">
        <w:rPr>
          <w:rFonts w:ascii="Arial" w:eastAsia="Arial" w:hAnsi="Arial" w:cs="Arial"/>
          <w:color w:val="000000"/>
          <w:sz w:val="22"/>
          <w:szCs w:val="22"/>
        </w:rPr>
        <w:t>Jan</w:t>
      </w:r>
      <w:proofErr w:type="spellEnd"/>
      <w:r w:rsidRPr="0097065B">
        <w:rPr>
          <w:rFonts w:ascii="Arial" w:eastAsia="Arial" w:hAnsi="Arial" w:cs="Arial"/>
          <w:color w:val="000000"/>
          <w:sz w:val="22"/>
          <w:szCs w:val="22"/>
        </w:rPr>
        <w:t>. 2000,pp. 5-28.</w:t>
      </w:r>
      <w:r w:rsidRPr="7E49AD77">
        <w:rPr>
          <w:rFonts w:ascii="Arial" w:eastAsia="Arial" w:hAnsi="Arial" w:cs="Arial"/>
          <w:sz w:val="22"/>
          <w:szCs w:val="22"/>
        </w:rPr>
        <w:t xml:space="preserve"> </w:t>
      </w:r>
      <w:r>
        <w:br/>
      </w:r>
    </w:p>
  </w:footnote>
  <w:footnote w:id="15">
    <w:p w14:paraId="0E477FDF" w14:textId="77777777" w:rsidR="00BA643F" w:rsidRDefault="00BA643F" w:rsidP="00BA643F">
      <w:pPr>
        <w:pStyle w:val="FootnoteText"/>
      </w:pPr>
      <w:r w:rsidRPr="7E49AD77">
        <w:rPr>
          <w:rStyle w:val="FootnoteReference"/>
          <w:rFonts w:ascii="Arial" w:eastAsia="Arial" w:hAnsi="Arial" w:cs="Arial"/>
          <w:sz w:val="22"/>
          <w:szCs w:val="22"/>
        </w:rPr>
        <w:footnoteRef/>
      </w:r>
      <w:r w:rsidRPr="7E49AD77">
        <w:rPr>
          <w:rFonts w:ascii="Arial" w:eastAsia="Arial" w:hAnsi="Arial" w:cs="Arial"/>
          <w:sz w:val="22"/>
          <w:szCs w:val="22"/>
        </w:rPr>
        <w:t xml:space="preserve"> Remus </w:t>
      </w:r>
      <w:proofErr w:type="spellStart"/>
      <w:r w:rsidRPr="7E49AD77">
        <w:rPr>
          <w:rFonts w:ascii="Arial" w:eastAsia="Arial" w:hAnsi="Arial" w:cs="Arial"/>
          <w:sz w:val="22"/>
          <w:szCs w:val="22"/>
        </w:rPr>
        <w:t>Ilies</w:t>
      </w:r>
      <w:proofErr w:type="spellEnd"/>
      <w:r w:rsidRPr="7E49AD77">
        <w:rPr>
          <w:rFonts w:ascii="Arial" w:eastAsia="Arial" w:hAnsi="Arial" w:cs="Arial"/>
          <w:sz w:val="22"/>
          <w:szCs w:val="22"/>
        </w:rPr>
        <w:t xml:space="preserve">, Frederick P. </w:t>
      </w:r>
      <w:proofErr w:type="spellStart"/>
      <w:r w:rsidRPr="7E49AD77">
        <w:rPr>
          <w:rFonts w:ascii="Arial" w:eastAsia="Arial" w:hAnsi="Arial" w:cs="Arial"/>
          <w:sz w:val="22"/>
          <w:szCs w:val="22"/>
        </w:rPr>
        <w:t>Morgeson</w:t>
      </w:r>
      <w:proofErr w:type="spellEnd"/>
      <w:r w:rsidRPr="7E49AD77">
        <w:rPr>
          <w:rFonts w:ascii="Arial" w:eastAsia="Arial" w:hAnsi="Arial" w:cs="Arial"/>
          <w:sz w:val="22"/>
          <w:szCs w:val="22"/>
        </w:rPr>
        <w:t xml:space="preserve">, Jennifer D. </w:t>
      </w:r>
      <w:proofErr w:type="spellStart"/>
      <w:r w:rsidRPr="7E49AD77">
        <w:rPr>
          <w:rFonts w:ascii="Arial" w:eastAsia="Arial" w:hAnsi="Arial" w:cs="Arial"/>
          <w:sz w:val="22"/>
          <w:szCs w:val="22"/>
        </w:rPr>
        <w:t>Nahrgang</w:t>
      </w:r>
      <w:proofErr w:type="spellEnd"/>
      <w:r w:rsidRPr="7E49AD77">
        <w:rPr>
          <w:rFonts w:ascii="Arial" w:eastAsia="Arial" w:hAnsi="Arial" w:cs="Arial"/>
          <w:sz w:val="22"/>
          <w:szCs w:val="22"/>
        </w:rPr>
        <w:t xml:space="preserve">, 2005. Authentic leadership and eudaemonic well-being: Understanding leader–follower outcomes, The Leadership Quarterly, Volume 16, Issue 3, 2005, </w:t>
      </w:r>
    </w:p>
  </w:footnote>
  <w:footnote w:id="16">
    <w:p w14:paraId="68013F50" w14:textId="77777777" w:rsidR="00BA643F" w:rsidRDefault="00BA643F" w:rsidP="00BA643F">
      <w:pPr>
        <w:pStyle w:val="FootnoteText"/>
      </w:pPr>
      <w:r w:rsidRPr="7E49AD77">
        <w:rPr>
          <w:rStyle w:val="FootnoteReference"/>
          <w:rFonts w:ascii="Arial" w:eastAsia="Arial" w:hAnsi="Arial" w:cs="Arial"/>
          <w:sz w:val="22"/>
          <w:szCs w:val="22"/>
        </w:rPr>
        <w:footnoteRef/>
      </w:r>
      <w:r w:rsidRPr="7E49AD77">
        <w:rPr>
          <w:rFonts w:ascii="Arial" w:eastAsia="Arial" w:hAnsi="Arial" w:cs="Arial"/>
          <w:sz w:val="22"/>
          <w:szCs w:val="22"/>
        </w:rPr>
        <w:t xml:space="preserve"> Annamaria Di Fabio and Donald H. </w:t>
      </w:r>
      <w:proofErr w:type="spellStart"/>
      <w:r w:rsidRPr="7E49AD77">
        <w:rPr>
          <w:rFonts w:ascii="Arial" w:eastAsia="Arial" w:hAnsi="Arial" w:cs="Arial"/>
          <w:sz w:val="22"/>
          <w:szCs w:val="22"/>
        </w:rPr>
        <w:t>Saklofske</w:t>
      </w:r>
      <w:proofErr w:type="spellEnd"/>
      <w:r w:rsidRPr="7E49AD77">
        <w:rPr>
          <w:rFonts w:ascii="Arial" w:eastAsia="Arial" w:hAnsi="Arial" w:cs="Arial"/>
          <w:sz w:val="22"/>
          <w:szCs w:val="22"/>
        </w:rPr>
        <w:t>, Personality and Individual Differences, https://doi.org/10.1016/j.paid.2020.110109</w:t>
      </w:r>
    </w:p>
  </w:footnote>
  <w:footnote w:id="17">
    <w:p w14:paraId="12E6CDD6" w14:textId="77777777" w:rsidR="00BA643F" w:rsidRDefault="00BA643F" w:rsidP="00BA643F">
      <w:pPr>
        <w:pStyle w:val="FootnoteText"/>
      </w:pPr>
      <w:r w:rsidRPr="7E49AD77">
        <w:rPr>
          <w:rStyle w:val="FootnoteReference"/>
          <w:rFonts w:ascii="Arial" w:eastAsia="Arial" w:hAnsi="Arial" w:cs="Arial"/>
          <w:sz w:val="22"/>
          <w:szCs w:val="22"/>
        </w:rPr>
        <w:footnoteRef/>
      </w:r>
      <w:r w:rsidRPr="7E49AD77">
        <w:rPr>
          <w:rFonts w:ascii="Arial" w:eastAsia="Arial" w:hAnsi="Arial" w:cs="Arial"/>
          <w:sz w:val="22"/>
          <w:szCs w:val="22"/>
        </w:rPr>
        <w:t xml:space="preserve"> </w:t>
      </w:r>
      <w:r w:rsidRPr="475FCF0B">
        <w:rPr>
          <w:rFonts w:ascii="Arial" w:eastAsia="Arial" w:hAnsi="Arial" w:cs="Arial"/>
          <w:sz w:val="22"/>
          <w:szCs w:val="22"/>
        </w:rPr>
        <w:t xml:space="preserve">Olga M. </w:t>
      </w:r>
      <w:proofErr w:type="spellStart"/>
      <w:r w:rsidRPr="475FCF0B">
        <w:rPr>
          <w:rFonts w:ascii="Arial" w:eastAsia="Arial" w:hAnsi="Arial" w:cs="Arial"/>
          <w:sz w:val="22"/>
          <w:szCs w:val="22"/>
        </w:rPr>
        <w:t>Klimecki,Susanne</w:t>
      </w:r>
      <w:proofErr w:type="spellEnd"/>
      <w:r w:rsidRPr="475FCF0B">
        <w:rPr>
          <w:rFonts w:ascii="Arial" w:eastAsia="Arial" w:hAnsi="Arial" w:cs="Arial"/>
          <w:sz w:val="22"/>
          <w:szCs w:val="22"/>
        </w:rPr>
        <w:t xml:space="preserve"> </w:t>
      </w:r>
      <w:proofErr w:type="spellStart"/>
      <w:r w:rsidRPr="475FCF0B">
        <w:rPr>
          <w:rFonts w:ascii="Arial" w:eastAsia="Arial" w:hAnsi="Arial" w:cs="Arial"/>
          <w:sz w:val="22"/>
          <w:szCs w:val="22"/>
        </w:rPr>
        <w:t>Leiberg,Matthieu</w:t>
      </w:r>
      <w:proofErr w:type="spellEnd"/>
      <w:r w:rsidRPr="475FCF0B">
        <w:rPr>
          <w:rFonts w:ascii="Arial" w:eastAsia="Arial" w:hAnsi="Arial" w:cs="Arial"/>
          <w:sz w:val="22"/>
          <w:szCs w:val="22"/>
        </w:rPr>
        <w:t xml:space="preserve"> </w:t>
      </w:r>
      <w:proofErr w:type="spellStart"/>
      <w:r w:rsidRPr="475FCF0B">
        <w:rPr>
          <w:rFonts w:ascii="Arial" w:eastAsia="Arial" w:hAnsi="Arial" w:cs="Arial"/>
          <w:sz w:val="22"/>
          <w:szCs w:val="22"/>
        </w:rPr>
        <w:t>Ricard,and</w:t>
      </w:r>
      <w:proofErr w:type="spellEnd"/>
      <w:r w:rsidRPr="475FCF0B">
        <w:rPr>
          <w:rFonts w:ascii="Arial" w:eastAsia="Arial" w:hAnsi="Arial" w:cs="Arial"/>
          <w:sz w:val="22"/>
          <w:szCs w:val="22"/>
        </w:rPr>
        <w:t xml:space="preserve"> Tania Singer. 2014  </w:t>
      </w:r>
      <w:r w:rsidRPr="7E49AD77">
        <w:rPr>
          <w:rFonts w:ascii="Arial" w:eastAsia="Arial" w:hAnsi="Arial" w:cs="Arial"/>
          <w:color w:val="242021"/>
          <w:sz w:val="22"/>
          <w:szCs w:val="22"/>
        </w:rPr>
        <w:t xml:space="preserve">Differential pattern of functional brain plasticity after compassion and empathy training. </w:t>
      </w:r>
      <w:r w:rsidRPr="7E49AD77">
        <w:rPr>
          <w:rFonts w:ascii="Arial" w:eastAsia="Arial" w:hAnsi="Arial" w:cs="Arial"/>
          <w:sz w:val="22"/>
          <w:szCs w:val="22"/>
        </w:rPr>
        <w:t xml:space="preserve"> </w:t>
      </w:r>
      <w:r w:rsidRPr="7E49AD77">
        <w:rPr>
          <w:rFonts w:ascii="Arial" w:eastAsia="Arial" w:hAnsi="Arial" w:cs="Arial"/>
          <w:color w:val="242021"/>
          <w:sz w:val="22"/>
          <w:szCs w:val="22"/>
        </w:rPr>
        <w:t>doi:10.1093/scan/nst060 SCAN (2014) 9, 873^87</w:t>
      </w:r>
      <w:r w:rsidRPr="7E49AD77">
        <w:rPr>
          <w:rFonts w:ascii="Arial" w:eastAsia="Arial" w:hAnsi="Arial" w:cs="Arial"/>
          <w:sz w:val="22"/>
          <w:szCs w:val="22"/>
        </w:rPr>
        <w:t xml:space="preserve"> </w:t>
      </w:r>
      <w:r>
        <w:rPr>
          <w:rFonts w:ascii="Arial" w:eastAsia="Arial" w:hAnsi="Arial" w:cs="Arial"/>
          <w:sz w:val="22"/>
          <w:szCs w:val="22"/>
        </w:rPr>
        <w:t>.</w:t>
      </w:r>
    </w:p>
  </w:footnote>
  <w:footnote w:id="18">
    <w:p w14:paraId="3B734231" w14:textId="77777777" w:rsidR="00BA643F" w:rsidRDefault="00BA643F" w:rsidP="00BA643F">
      <w:pPr>
        <w:pStyle w:val="FootnoteText"/>
        <w:rPr>
          <w:rFonts w:ascii="Arial" w:eastAsia="Arial" w:hAnsi="Arial" w:cs="Arial"/>
          <w:sz w:val="22"/>
          <w:szCs w:val="22"/>
        </w:rPr>
      </w:pPr>
      <w:r w:rsidRPr="7E49AD77">
        <w:rPr>
          <w:rStyle w:val="FootnoteReference"/>
          <w:rFonts w:ascii="Arial" w:eastAsia="Arial" w:hAnsi="Arial" w:cs="Arial"/>
          <w:sz w:val="22"/>
          <w:szCs w:val="22"/>
        </w:rPr>
        <w:footnoteRef/>
      </w:r>
      <w:r w:rsidRPr="7E49AD77">
        <w:rPr>
          <w:rFonts w:ascii="Arial" w:eastAsia="Arial" w:hAnsi="Arial" w:cs="Arial"/>
          <w:sz w:val="22"/>
          <w:szCs w:val="22"/>
        </w:rPr>
        <w:t xml:space="preserve"> </w:t>
      </w:r>
      <w:r w:rsidRPr="475FCF0B">
        <w:rPr>
          <w:rFonts w:ascii="Arial" w:eastAsia="Arial" w:hAnsi="Arial" w:cs="Arial"/>
          <w:sz w:val="22"/>
          <w:szCs w:val="22"/>
        </w:rPr>
        <w:t xml:space="preserve">Fredrik </w:t>
      </w:r>
      <w:proofErr w:type="spellStart"/>
      <w:r w:rsidRPr="0097065B">
        <w:rPr>
          <w:rFonts w:ascii="Arial" w:eastAsia="Arial" w:hAnsi="Arial" w:cs="Arial"/>
          <w:color w:val="000000"/>
          <w:sz w:val="22"/>
          <w:szCs w:val="22"/>
        </w:rPr>
        <w:t>Svenaeus</w:t>
      </w:r>
      <w:proofErr w:type="spellEnd"/>
      <w:r w:rsidRPr="0097065B">
        <w:rPr>
          <w:rFonts w:ascii="Arial" w:eastAsia="Arial" w:hAnsi="Arial" w:cs="Arial"/>
          <w:color w:val="000000"/>
          <w:sz w:val="22"/>
          <w:szCs w:val="22"/>
        </w:rPr>
        <w:t>. 2014.</w:t>
      </w:r>
      <w:r w:rsidRPr="7E49AD77">
        <w:rPr>
          <w:rFonts w:ascii="Arial" w:eastAsia="Arial" w:hAnsi="Arial" w:cs="Arial"/>
          <w:sz w:val="22"/>
          <w:szCs w:val="22"/>
        </w:rPr>
        <w:t xml:space="preserve"> </w:t>
      </w:r>
      <w:r w:rsidRPr="0097065B">
        <w:rPr>
          <w:rFonts w:ascii="Arial" w:eastAsia="Arial" w:hAnsi="Arial" w:cs="Arial"/>
          <w:color w:val="000000"/>
          <w:sz w:val="22"/>
          <w:szCs w:val="22"/>
        </w:rPr>
        <w:t xml:space="preserve">Empathy as a necessary condition of phronesis: a line of thought for medical ethics. Med Health Care and </w:t>
      </w:r>
      <w:proofErr w:type="spellStart"/>
      <w:r w:rsidRPr="0097065B">
        <w:rPr>
          <w:rFonts w:ascii="Arial" w:eastAsia="Arial" w:hAnsi="Arial" w:cs="Arial"/>
          <w:color w:val="000000"/>
          <w:sz w:val="22"/>
          <w:szCs w:val="22"/>
        </w:rPr>
        <w:t>Philos</w:t>
      </w:r>
      <w:proofErr w:type="spellEnd"/>
      <w:r w:rsidRPr="0097065B">
        <w:rPr>
          <w:rFonts w:ascii="Arial" w:eastAsia="Arial" w:hAnsi="Arial" w:cs="Arial"/>
          <w:color w:val="000000"/>
          <w:sz w:val="22"/>
          <w:szCs w:val="22"/>
        </w:rPr>
        <w:t xml:space="preserve"> (2014) 17:293–299. DOI 10.1007/s11019-013-9487-z</w:t>
      </w:r>
      <w:r w:rsidRPr="475FCF0B">
        <w:rPr>
          <w:rFonts w:ascii="Arial" w:eastAsia="Arial" w:hAnsi="Arial" w:cs="Arial"/>
          <w:sz w:val="22"/>
          <w:szCs w:val="22"/>
        </w:rPr>
        <w:t xml:space="preserve"> </w:t>
      </w:r>
      <w:r>
        <w:rPr>
          <w:rFonts w:ascii="Arial" w:eastAsia="Arial" w:hAnsi="Arial" w:cs="Arial"/>
          <w:sz w:val="22"/>
          <w:szCs w:val="22"/>
        </w:rPr>
        <w:t>.</w:t>
      </w:r>
    </w:p>
  </w:footnote>
  <w:footnote w:id="19">
    <w:p w14:paraId="4FBF1529" w14:textId="77777777" w:rsidR="00BA643F" w:rsidRDefault="00BA643F" w:rsidP="00BA643F">
      <w:pPr>
        <w:pStyle w:val="FootnoteText"/>
      </w:pPr>
      <w:r w:rsidRPr="7E49AD77">
        <w:rPr>
          <w:rStyle w:val="FootnoteReference"/>
          <w:rFonts w:ascii="Arial" w:eastAsia="Arial" w:hAnsi="Arial" w:cs="Arial"/>
          <w:sz w:val="22"/>
          <w:szCs w:val="22"/>
        </w:rPr>
        <w:footnoteRef/>
      </w:r>
      <w:r w:rsidRPr="7E49AD77">
        <w:rPr>
          <w:rFonts w:ascii="Arial" w:eastAsia="Arial" w:hAnsi="Arial" w:cs="Arial"/>
          <w:sz w:val="22"/>
          <w:szCs w:val="22"/>
        </w:rPr>
        <w:t xml:space="preserve"> </w:t>
      </w:r>
      <w:proofErr w:type="spellStart"/>
      <w:r w:rsidRPr="7E49AD77">
        <w:rPr>
          <w:rFonts w:ascii="Arial" w:eastAsia="Arial" w:hAnsi="Arial" w:cs="Arial"/>
          <w:sz w:val="22"/>
          <w:szCs w:val="22"/>
        </w:rPr>
        <w:t>Segon</w:t>
      </w:r>
      <w:proofErr w:type="spellEnd"/>
      <w:r w:rsidRPr="7E49AD77">
        <w:rPr>
          <w:rFonts w:ascii="Arial" w:eastAsia="Arial" w:hAnsi="Arial" w:cs="Arial"/>
          <w:sz w:val="22"/>
          <w:szCs w:val="22"/>
        </w:rPr>
        <w:t xml:space="preserve"> and Booth ibid </w:t>
      </w:r>
      <w:r>
        <w:rPr>
          <w:rFonts w:ascii="Arial" w:eastAsia="Arial" w:hAnsi="Arial" w:cs="Arial"/>
          <w:sz w:val="22"/>
          <w:szCs w:val="22"/>
          <w:vertAlign w:val="superscript"/>
        </w:rPr>
        <w:t>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F08CE"/>
    <w:multiLevelType w:val="multilevel"/>
    <w:tmpl w:val="E22C5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C322F1"/>
    <w:multiLevelType w:val="multilevel"/>
    <w:tmpl w:val="3F32E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681092"/>
    <w:multiLevelType w:val="multilevel"/>
    <w:tmpl w:val="A72009E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3F"/>
    <w:rsid w:val="00982DC0"/>
    <w:rsid w:val="00BA6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0692"/>
  <w15:chartTrackingRefBased/>
  <w15:docId w15:val="{490CB3BB-C841-40C6-B66C-9AEB8A6C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4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43F"/>
    <w:pPr>
      <w:ind w:left="720"/>
      <w:contextualSpacing/>
    </w:pPr>
  </w:style>
  <w:style w:type="character" w:styleId="Hyperlink">
    <w:name w:val="Hyperlink"/>
    <w:uiPriority w:val="99"/>
    <w:unhideWhenUsed/>
    <w:rsid w:val="00BA643F"/>
    <w:rPr>
      <w:color w:val="0563C1"/>
      <w:u w:val="single"/>
    </w:rPr>
  </w:style>
  <w:style w:type="paragraph" w:styleId="FootnoteText">
    <w:name w:val="footnote text"/>
    <w:basedOn w:val="Normal"/>
    <w:link w:val="FootnoteTextChar"/>
    <w:uiPriority w:val="99"/>
    <w:unhideWhenUsed/>
    <w:rsid w:val="00BA643F"/>
    <w:pPr>
      <w:spacing w:after="0" w:line="240" w:lineRule="auto"/>
    </w:pPr>
    <w:rPr>
      <w:sz w:val="20"/>
      <w:szCs w:val="20"/>
    </w:rPr>
  </w:style>
  <w:style w:type="character" w:customStyle="1" w:styleId="FootnoteTextChar">
    <w:name w:val="Footnote Text Char"/>
    <w:basedOn w:val="DefaultParagraphFont"/>
    <w:link w:val="FootnoteText"/>
    <w:uiPriority w:val="99"/>
    <w:rsid w:val="00BA643F"/>
    <w:rPr>
      <w:rFonts w:ascii="Calibri" w:eastAsia="Calibri" w:hAnsi="Calibri" w:cs="Times New Roman"/>
      <w:sz w:val="20"/>
      <w:szCs w:val="20"/>
    </w:rPr>
  </w:style>
  <w:style w:type="character" w:styleId="FootnoteReference">
    <w:name w:val="footnote reference"/>
    <w:uiPriority w:val="99"/>
    <w:semiHidden/>
    <w:unhideWhenUsed/>
    <w:rsid w:val="00BA643F"/>
    <w:rPr>
      <w:vertAlign w:val="superscript"/>
    </w:rPr>
  </w:style>
  <w:style w:type="paragraph" w:styleId="Title">
    <w:name w:val="Title"/>
    <w:basedOn w:val="Normal"/>
    <w:next w:val="Normal"/>
    <w:link w:val="TitleChar"/>
    <w:uiPriority w:val="2"/>
    <w:qFormat/>
    <w:rsid w:val="00BA643F"/>
    <w:pPr>
      <w:suppressAutoHyphens/>
      <w:spacing w:after="0" w:line="480" w:lineRule="auto"/>
      <w:jc w:val="center"/>
    </w:pPr>
    <w:rPr>
      <w:rFonts w:ascii="Times New Roman" w:eastAsia="SimHei" w:hAnsi="Times New Roman"/>
      <w:spacing w:val="-10"/>
      <w:kern w:val="28"/>
      <w:sz w:val="24"/>
      <w:szCs w:val="24"/>
      <w:lang w:val="en-US" w:eastAsia="ja-JP"/>
    </w:rPr>
  </w:style>
  <w:style w:type="character" w:customStyle="1" w:styleId="TitleChar">
    <w:name w:val="Title Char"/>
    <w:basedOn w:val="DefaultParagraphFont"/>
    <w:link w:val="Title"/>
    <w:uiPriority w:val="2"/>
    <w:rsid w:val="00BA643F"/>
    <w:rPr>
      <w:rFonts w:ascii="Times New Roman" w:eastAsia="SimHei" w:hAnsi="Times New Roman" w:cs="Times New Roman"/>
      <w:spacing w:val="-10"/>
      <w:kern w:val="28"/>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leaqua.2005.03.002"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dx.doi.org/10.1016/j.icj.2016.07.001" TargetMode="External"/><Relationship Id="rId1" Type="http://schemas.openxmlformats.org/officeDocument/2006/relationships/hyperlink" Target="https://www.youtube.com/watch?v=ZWCZq33Br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1651</Words>
  <Characters>9415</Characters>
  <Application>Microsoft Office Word</Application>
  <DocSecurity>0</DocSecurity>
  <Lines>78</Lines>
  <Paragraphs>22</Paragraphs>
  <ScaleCrop>false</ScaleCrop>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Mitchell</dc:creator>
  <cp:keywords/>
  <dc:description/>
  <cp:lastModifiedBy>David Mitchell</cp:lastModifiedBy>
  <cp:revision>1</cp:revision>
  <dcterms:created xsi:type="dcterms:W3CDTF">2021-07-15T12:09:00Z</dcterms:created>
  <dcterms:modified xsi:type="dcterms:W3CDTF">2021-07-15T12:11:00Z</dcterms:modified>
</cp:coreProperties>
</file>